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shd w:val="clear" w:color="auto" w:fill="DBEEF8"/>
        <w:tblCellMar>
          <w:left w:w="0" w:type="dxa"/>
          <w:right w:w="0" w:type="dxa"/>
        </w:tblCellMar>
        <w:tblLook w:val="04A0" w:firstRow="1" w:lastRow="0" w:firstColumn="1" w:lastColumn="0" w:noHBand="0" w:noVBand="1"/>
      </w:tblPr>
      <w:tblGrid>
        <w:gridCol w:w="9072"/>
      </w:tblGrid>
      <w:tr w:rsidR="005231C7" w:rsidRPr="005231C7" w:rsidTr="005231C7">
        <w:trPr>
          <w:trHeight w:val="780"/>
          <w:tblCellSpacing w:w="0" w:type="dxa"/>
          <w:jc w:val="center"/>
        </w:trPr>
        <w:tc>
          <w:tcPr>
            <w:tcW w:w="0" w:type="auto"/>
            <w:shd w:val="clear" w:color="auto" w:fill="DBEEF8"/>
            <w:vAlign w:val="center"/>
            <w:hideMark/>
          </w:tcPr>
          <w:p w:rsidR="005231C7" w:rsidRPr="005231C7" w:rsidRDefault="005231C7" w:rsidP="005231C7">
            <w:pPr>
              <w:spacing w:after="0" w:line="240" w:lineRule="auto"/>
              <w:jc w:val="center"/>
              <w:rPr>
                <w:rFonts w:ascii="Arial" w:eastAsia="Times New Roman" w:hAnsi="Arial" w:cs="Arial"/>
                <w:b/>
                <w:bCs/>
                <w:color w:val="0A1842"/>
                <w:sz w:val="36"/>
                <w:szCs w:val="36"/>
              </w:rPr>
            </w:pPr>
            <w:r>
              <w:rPr>
                <w:rFonts w:ascii="Arial" w:eastAsia="Times New Roman" w:hAnsi="Arial" w:cs="Arial"/>
                <w:b/>
                <w:bCs/>
                <w:color w:val="0A1842"/>
                <w:sz w:val="36"/>
                <w:szCs w:val="36"/>
              </w:rPr>
              <w:t xml:space="preserve">Prof. </w:t>
            </w:r>
            <w:proofErr w:type="spellStart"/>
            <w:r>
              <w:rPr>
                <w:rFonts w:ascii="Arial" w:eastAsia="Times New Roman" w:hAnsi="Arial" w:cs="Arial"/>
                <w:b/>
                <w:bCs/>
                <w:color w:val="0A1842"/>
                <w:sz w:val="36"/>
                <w:szCs w:val="36"/>
              </w:rPr>
              <w:t>Abdussalam</w:t>
            </w:r>
            <w:proofErr w:type="spellEnd"/>
            <w:r>
              <w:rPr>
                <w:rFonts w:ascii="Arial" w:eastAsia="Times New Roman" w:hAnsi="Arial" w:cs="Arial"/>
                <w:b/>
                <w:bCs/>
                <w:color w:val="0A1842"/>
                <w:sz w:val="36"/>
                <w:szCs w:val="36"/>
              </w:rPr>
              <w:t xml:space="preserve"> </w:t>
            </w:r>
            <w:proofErr w:type="spellStart"/>
            <w:r>
              <w:rPr>
                <w:rFonts w:ascii="Arial" w:eastAsia="Times New Roman" w:hAnsi="Arial" w:cs="Arial"/>
                <w:b/>
                <w:bCs/>
                <w:color w:val="0A1842"/>
                <w:sz w:val="36"/>
                <w:szCs w:val="36"/>
              </w:rPr>
              <w:t>Azem’s</w:t>
            </w:r>
            <w:proofErr w:type="spellEnd"/>
            <w:r>
              <w:rPr>
                <w:rFonts w:ascii="Arial" w:eastAsia="Times New Roman" w:hAnsi="Arial" w:cs="Arial"/>
                <w:b/>
                <w:bCs/>
                <w:color w:val="0A1842"/>
                <w:sz w:val="36"/>
                <w:szCs w:val="36"/>
              </w:rPr>
              <w:t xml:space="preserve"> </w:t>
            </w:r>
            <w:r w:rsidRPr="005231C7">
              <w:rPr>
                <w:rFonts w:ascii="Arial" w:eastAsia="Times New Roman" w:hAnsi="Arial" w:cs="Arial"/>
                <w:b/>
                <w:bCs/>
                <w:color w:val="0A1842"/>
                <w:sz w:val="36"/>
                <w:szCs w:val="36"/>
              </w:rPr>
              <w:t>Research</w:t>
            </w:r>
          </w:p>
        </w:tc>
      </w:tr>
      <w:tr w:rsidR="005231C7" w:rsidRPr="005231C7" w:rsidTr="005231C7">
        <w:trPr>
          <w:tblCellSpacing w:w="0" w:type="dxa"/>
          <w:jc w:val="center"/>
        </w:trPr>
        <w:tc>
          <w:tcPr>
            <w:tcW w:w="0" w:type="auto"/>
            <w:shd w:val="clear" w:color="auto" w:fill="DBEEF8"/>
            <w:hideMark/>
          </w:tcPr>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b/>
                <w:bCs/>
                <w:sz w:val="18"/>
                <w:szCs w:val="18"/>
              </w:rPr>
              <w:t>Protein transport and folding</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sz w:val="18"/>
                <w:szCs w:val="18"/>
              </w:rPr>
              <w:t xml:space="preserve">Proteins are formed as long chains of amino acids that fold into very specific three-dimensional conformations, which are essential for their activity. In the crowded cellular environment, proteins are assisted by chaperone proteins to fold into their final, functional conformation [1, 2]. Nascent proteins take advantage of chaperone proteins to reach their functional structure, as do stress-denatured proteins. Additionally, most proteins that are transported across biological membranes traverse the membrane in an unfolded conformation [3-8]. The processes of unfolding for transport and refolding on the other side of the membrane both make use of chaperone proteins. Our laboratory focuses on two types of protein systems: the 60 </w:t>
            </w:r>
            <w:proofErr w:type="spellStart"/>
            <w:r w:rsidRPr="005231C7">
              <w:rPr>
                <w:rFonts w:ascii="Arial" w:eastAsia="Times New Roman" w:hAnsi="Arial" w:cs="Arial"/>
                <w:sz w:val="18"/>
                <w:szCs w:val="18"/>
              </w:rPr>
              <w:t>kDa</w:t>
            </w:r>
            <w:proofErr w:type="spellEnd"/>
            <w:r w:rsidRPr="005231C7">
              <w:rPr>
                <w:rFonts w:ascii="Arial" w:eastAsia="Times New Roman" w:hAnsi="Arial" w:cs="Arial"/>
                <w:sz w:val="18"/>
                <w:szCs w:val="18"/>
              </w:rPr>
              <w:t xml:space="preserve"> protein-folding syst</w:t>
            </w:r>
            <w:bookmarkStart w:id="0" w:name="_GoBack"/>
            <w:r w:rsidRPr="005231C7">
              <w:rPr>
                <w:rFonts w:ascii="Arial" w:eastAsia="Times New Roman" w:hAnsi="Arial" w:cs="Arial"/>
                <w:sz w:val="18"/>
                <w:szCs w:val="18"/>
              </w:rPr>
              <w:t>em</w:t>
            </w:r>
            <w:bookmarkEnd w:id="0"/>
            <w:r w:rsidRPr="005231C7">
              <w:rPr>
                <w:rFonts w:ascii="Arial" w:eastAsia="Times New Roman" w:hAnsi="Arial" w:cs="Arial"/>
                <w:sz w:val="18"/>
                <w:szCs w:val="18"/>
              </w:rPr>
              <w:t xml:space="preserve"> and the mitochondrial inner-membrane protein import system.</w:t>
            </w:r>
            <w:r w:rsidRPr="005231C7">
              <w:rPr>
                <w:rFonts w:ascii="Arial" w:eastAsia="Times New Roman" w:hAnsi="Arial" w:cs="Arial"/>
                <w:sz w:val="18"/>
                <w:szCs w:val="18"/>
              </w:rPr>
              <w:br/>
            </w:r>
            <w:r w:rsidRPr="005231C7">
              <w:rPr>
                <w:rFonts w:ascii="Arial" w:eastAsia="Times New Roman" w:hAnsi="Arial" w:cs="Arial"/>
                <w:sz w:val="18"/>
                <w:szCs w:val="18"/>
              </w:rPr>
              <w:br/>
            </w:r>
            <w:r w:rsidRPr="005231C7">
              <w:rPr>
                <w:rFonts w:ascii="Arial" w:eastAsia="Times New Roman" w:hAnsi="Arial" w:cs="Arial"/>
                <w:b/>
                <w:bCs/>
                <w:sz w:val="18"/>
                <w:szCs w:val="18"/>
              </w:rPr>
              <w:t>Protein folding by Cpn60</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sz w:val="18"/>
                <w:szCs w:val="18"/>
              </w:rPr>
              <w:t xml:space="preserve">The 60 </w:t>
            </w:r>
            <w:proofErr w:type="spellStart"/>
            <w:r w:rsidRPr="005231C7">
              <w:rPr>
                <w:rFonts w:ascii="Arial" w:eastAsia="Times New Roman" w:hAnsi="Arial" w:cs="Arial"/>
                <w:sz w:val="18"/>
                <w:szCs w:val="18"/>
              </w:rPr>
              <w:t>kDa</w:t>
            </w:r>
            <w:proofErr w:type="spellEnd"/>
            <w:r w:rsidRPr="005231C7">
              <w:rPr>
                <w:rFonts w:ascii="Arial" w:eastAsia="Times New Roman" w:hAnsi="Arial" w:cs="Arial"/>
                <w:sz w:val="18"/>
                <w:szCs w:val="18"/>
              </w:rPr>
              <w:t xml:space="preserve"> family of chaperone proteins, also known as "chaperonins", is composed of two types. We are studying type I chaperonins, </w:t>
            </w:r>
            <w:proofErr w:type="spellStart"/>
            <w:r w:rsidRPr="005231C7">
              <w:rPr>
                <w:rFonts w:ascii="Arial" w:eastAsia="Times New Roman" w:hAnsi="Arial" w:cs="Arial"/>
                <w:sz w:val="18"/>
                <w:szCs w:val="18"/>
              </w:rPr>
              <w:t>tetradecameric</w:t>
            </w:r>
            <w:proofErr w:type="spellEnd"/>
            <w:r w:rsidRPr="005231C7">
              <w:rPr>
                <w:rFonts w:ascii="Arial" w:eastAsia="Times New Roman" w:hAnsi="Arial" w:cs="Arial"/>
                <w:sz w:val="18"/>
                <w:szCs w:val="18"/>
              </w:rPr>
              <w:t xml:space="preserve"> </w:t>
            </w:r>
            <w:proofErr w:type="spellStart"/>
            <w:r w:rsidRPr="005231C7">
              <w:rPr>
                <w:rFonts w:ascii="Arial" w:eastAsia="Times New Roman" w:hAnsi="Arial" w:cs="Arial"/>
                <w:sz w:val="18"/>
                <w:szCs w:val="18"/>
              </w:rPr>
              <w:t>oligomeric</w:t>
            </w:r>
            <w:proofErr w:type="spellEnd"/>
            <w:r w:rsidRPr="005231C7">
              <w:rPr>
                <w:rFonts w:ascii="Arial" w:eastAsia="Times New Roman" w:hAnsi="Arial" w:cs="Arial"/>
                <w:sz w:val="18"/>
                <w:szCs w:val="18"/>
              </w:rPr>
              <w:t xml:space="preserve"> proteins composed of 60 </w:t>
            </w:r>
            <w:proofErr w:type="spellStart"/>
            <w:r w:rsidRPr="005231C7">
              <w:rPr>
                <w:rFonts w:ascii="Arial" w:eastAsia="Times New Roman" w:hAnsi="Arial" w:cs="Arial"/>
                <w:sz w:val="18"/>
                <w:szCs w:val="18"/>
              </w:rPr>
              <w:t>kDa</w:t>
            </w:r>
            <w:proofErr w:type="spellEnd"/>
            <w:r w:rsidRPr="005231C7">
              <w:rPr>
                <w:rFonts w:ascii="Arial" w:eastAsia="Times New Roman" w:hAnsi="Arial" w:cs="Arial"/>
                <w:sz w:val="18"/>
                <w:szCs w:val="18"/>
              </w:rPr>
              <w:t xml:space="preserve"> subunits (cpn60) that work together with small </w:t>
            </w:r>
            <w:proofErr w:type="spellStart"/>
            <w:r w:rsidRPr="005231C7">
              <w:rPr>
                <w:rFonts w:ascii="Arial" w:eastAsia="Times New Roman" w:hAnsi="Arial" w:cs="Arial"/>
                <w:sz w:val="18"/>
                <w:szCs w:val="18"/>
              </w:rPr>
              <w:t>heptameric</w:t>
            </w:r>
            <w:proofErr w:type="spellEnd"/>
            <w:r w:rsidRPr="005231C7">
              <w:rPr>
                <w:rFonts w:ascii="Arial" w:eastAsia="Times New Roman" w:hAnsi="Arial" w:cs="Arial"/>
                <w:sz w:val="18"/>
                <w:szCs w:val="18"/>
              </w:rPr>
              <w:t xml:space="preserve"> ring-shaped helper proteins composed of 10 </w:t>
            </w:r>
            <w:proofErr w:type="spellStart"/>
            <w:r w:rsidRPr="005231C7">
              <w:rPr>
                <w:rFonts w:ascii="Arial" w:eastAsia="Times New Roman" w:hAnsi="Arial" w:cs="Arial"/>
                <w:sz w:val="18"/>
                <w:szCs w:val="18"/>
              </w:rPr>
              <w:t>kDa</w:t>
            </w:r>
            <w:proofErr w:type="spellEnd"/>
            <w:r w:rsidRPr="005231C7">
              <w:rPr>
                <w:rFonts w:ascii="Arial" w:eastAsia="Times New Roman" w:hAnsi="Arial" w:cs="Arial"/>
                <w:sz w:val="18"/>
                <w:szCs w:val="18"/>
              </w:rPr>
              <w:t xml:space="preserve"> (cpn10) subunits [9, 10]. This system is over-expressed in response to heat-shock, prevents protein aggregation and helps stress-denatured proteins refold. Thus, the proteins are also called the 60 and 10 </w:t>
            </w:r>
            <w:proofErr w:type="spellStart"/>
            <w:r w:rsidRPr="005231C7">
              <w:rPr>
                <w:rFonts w:ascii="Arial" w:eastAsia="Times New Roman" w:hAnsi="Arial" w:cs="Arial"/>
                <w:sz w:val="18"/>
                <w:szCs w:val="18"/>
              </w:rPr>
              <w:t>kDa</w:t>
            </w:r>
            <w:proofErr w:type="spellEnd"/>
            <w:r w:rsidRPr="005231C7">
              <w:rPr>
                <w:rFonts w:ascii="Arial" w:eastAsia="Times New Roman" w:hAnsi="Arial" w:cs="Arial"/>
                <w:sz w:val="18"/>
                <w:szCs w:val="18"/>
              </w:rPr>
              <w:t xml:space="preserve"> heat-shock proteins (</w:t>
            </w:r>
            <w:proofErr w:type="spellStart"/>
            <w:r w:rsidRPr="005231C7">
              <w:rPr>
                <w:rFonts w:ascii="Arial" w:eastAsia="Times New Roman" w:hAnsi="Arial" w:cs="Arial"/>
                <w:sz w:val="18"/>
                <w:szCs w:val="18"/>
              </w:rPr>
              <w:t>hsp's</w:t>
            </w:r>
            <w:proofErr w:type="spellEnd"/>
            <w:r w:rsidRPr="005231C7">
              <w:rPr>
                <w:rFonts w:ascii="Arial" w:eastAsia="Times New Roman" w:hAnsi="Arial" w:cs="Arial"/>
                <w:sz w:val="18"/>
                <w:szCs w:val="18"/>
              </w:rPr>
              <w:t xml:space="preserve">). Due to their tremendous stability, the best studied of these proteins are the </w:t>
            </w:r>
            <w:proofErr w:type="spellStart"/>
            <w:r w:rsidRPr="005231C7">
              <w:rPr>
                <w:rFonts w:ascii="Arial" w:eastAsia="Times New Roman" w:hAnsi="Arial" w:cs="Arial"/>
                <w:sz w:val="18"/>
                <w:szCs w:val="18"/>
              </w:rPr>
              <w:t>GroEL</w:t>
            </w:r>
            <w:proofErr w:type="spellEnd"/>
            <w:r w:rsidRPr="005231C7">
              <w:rPr>
                <w:rFonts w:ascii="Arial" w:eastAsia="Times New Roman" w:hAnsi="Arial" w:cs="Arial"/>
                <w:sz w:val="18"/>
                <w:szCs w:val="18"/>
              </w:rPr>
              <w:t xml:space="preserve"> (60 </w:t>
            </w:r>
            <w:proofErr w:type="spellStart"/>
            <w:r w:rsidRPr="005231C7">
              <w:rPr>
                <w:rFonts w:ascii="Arial" w:eastAsia="Times New Roman" w:hAnsi="Arial" w:cs="Arial"/>
                <w:sz w:val="18"/>
                <w:szCs w:val="18"/>
              </w:rPr>
              <w:t>kDa</w:t>
            </w:r>
            <w:proofErr w:type="spellEnd"/>
            <w:r w:rsidRPr="005231C7">
              <w:rPr>
                <w:rFonts w:ascii="Arial" w:eastAsia="Times New Roman" w:hAnsi="Arial" w:cs="Arial"/>
                <w:sz w:val="18"/>
                <w:szCs w:val="18"/>
              </w:rPr>
              <w:t xml:space="preserve"> subunits) and </w:t>
            </w:r>
            <w:proofErr w:type="spellStart"/>
            <w:r w:rsidRPr="005231C7">
              <w:rPr>
                <w:rFonts w:ascii="Arial" w:eastAsia="Times New Roman" w:hAnsi="Arial" w:cs="Arial"/>
                <w:sz w:val="18"/>
                <w:szCs w:val="18"/>
              </w:rPr>
              <w:t>GroES</w:t>
            </w:r>
            <w:proofErr w:type="spellEnd"/>
            <w:r w:rsidRPr="005231C7">
              <w:rPr>
                <w:rFonts w:ascii="Arial" w:eastAsia="Times New Roman" w:hAnsi="Arial" w:cs="Arial"/>
                <w:sz w:val="18"/>
                <w:szCs w:val="18"/>
              </w:rPr>
              <w:t xml:space="preserve"> (10 </w:t>
            </w:r>
            <w:proofErr w:type="spellStart"/>
            <w:r w:rsidRPr="005231C7">
              <w:rPr>
                <w:rFonts w:ascii="Arial" w:eastAsia="Times New Roman" w:hAnsi="Arial" w:cs="Arial"/>
                <w:sz w:val="18"/>
                <w:szCs w:val="18"/>
              </w:rPr>
              <w:t>kDa</w:t>
            </w:r>
            <w:proofErr w:type="spellEnd"/>
            <w:r w:rsidRPr="005231C7">
              <w:rPr>
                <w:rFonts w:ascii="Arial" w:eastAsia="Times New Roman" w:hAnsi="Arial" w:cs="Arial"/>
                <w:sz w:val="18"/>
                <w:szCs w:val="18"/>
              </w:rPr>
              <w:t xml:space="preserve"> subunits) of </w:t>
            </w:r>
            <w:r w:rsidRPr="005231C7">
              <w:rPr>
                <w:rFonts w:ascii="Arial" w:eastAsia="Times New Roman" w:hAnsi="Arial" w:cs="Arial"/>
                <w:i/>
                <w:iCs/>
                <w:sz w:val="18"/>
                <w:szCs w:val="18"/>
              </w:rPr>
              <w:t>E. coli</w:t>
            </w:r>
            <w:r w:rsidRPr="005231C7">
              <w:rPr>
                <w:rFonts w:ascii="Arial" w:eastAsia="Times New Roman" w:hAnsi="Arial" w:cs="Arial"/>
                <w:sz w:val="18"/>
                <w:szCs w:val="18"/>
              </w:rPr>
              <w:t xml:space="preserve">. Homologous proteins have been identified in mammalian, yeast and plant mitochondria as well as in plant chloroplasts [11, 12]. In our laboratory, we are studying the structure and function of mammalian mitochondrial and plant chloroplast chaperonins, both of which exhibit different structural characteristics than </w:t>
            </w:r>
            <w:proofErr w:type="spellStart"/>
            <w:r w:rsidRPr="005231C7">
              <w:rPr>
                <w:rFonts w:ascii="Arial" w:eastAsia="Times New Roman" w:hAnsi="Arial" w:cs="Arial"/>
                <w:sz w:val="18"/>
                <w:szCs w:val="18"/>
              </w:rPr>
              <w:t>GroEL</w:t>
            </w:r>
            <w:proofErr w:type="spellEnd"/>
            <w:r w:rsidRPr="005231C7">
              <w:rPr>
                <w:rFonts w:ascii="Arial" w:eastAsia="Times New Roman" w:hAnsi="Arial" w:cs="Arial"/>
                <w:sz w:val="18"/>
                <w:szCs w:val="18"/>
              </w:rPr>
              <w:t>.</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sz w:val="18"/>
                <w:szCs w:val="18"/>
              </w:rPr>
              <w:t xml:space="preserve">The mammalian mitochondrial cpn60 is involved in folding proteins that have been transported into the mitochondrial matrix, as well as in refolding stress-denatured mitochondrial protein [13]. The presence of extra-mitochondrial chaperonins has been associated with a number of diseases. In contrast to the highly stable </w:t>
            </w:r>
            <w:proofErr w:type="spellStart"/>
            <w:r w:rsidRPr="005231C7">
              <w:rPr>
                <w:rFonts w:ascii="Arial" w:eastAsia="Times New Roman" w:hAnsi="Arial" w:cs="Arial"/>
                <w:sz w:val="18"/>
                <w:szCs w:val="18"/>
              </w:rPr>
              <w:t>GroEL</w:t>
            </w:r>
            <w:proofErr w:type="spellEnd"/>
            <w:r w:rsidRPr="005231C7">
              <w:rPr>
                <w:rFonts w:ascii="Arial" w:eastAsia="Times New Roman" w:hAnsi="Arial" w:cs="Arial"/>
                <w:sz w:val="18"/>
                <w:szCs w:val="18"/>
              </w:rPr>
              <w:t xml:space="preserve"> </w:t>
            </w:r>
            <w:proofErr w:type="spellStart"/>
            <w:r w:rsidRPr="005231C7">
              <w:rPr>
                <w:rFonts w:ascii="Arial" w:eastAsia="Times New Roman" w:hAnsi="Arial" w:cs="Arial"/>
                <w:sz w:val="18"/>
                <w:szCs w:val="18"/>
              </w:rPr>
              <w:t>tetradecamer</w:t>
            </w:r>
            <w:proofErr w:type="spellEnd"/>
            <w:r w:rsidRPr="005231C7">
              <w:rPr>
                <w:rFonts w:ascii="Arial" w:eastAsia="Times New Roman" w:hAnsi="Arial" w:cs="Arial"/>
                <w:sz w:val="18"/>
                <w:szCs w:val="18"/>
              </w:rPr>
              <w:t xml:space="preserve">, the mitochondrial cpn60 oligomer has very weak contacts between the two </w:t>
            </w:r>
            <w:proofErr w:type="spellStart"/>
            <w:r w:rsidRPr="005231C7">
              <w:rPr>
                <w:rFonts w:ascii="Arial" w:eastAsia="Times New Roman" w:hAnsi="Arial" w:cs="Arial"/>
                <w:sz w:val="18"/>
                <w:szCs w:val="18"/>
              </w:rPr>
              <w:t>heptamers</w:t>
            </w:r>
            <w:proofErr w:type="spellEnd"/>
            <w:r w:rsidRPr="005231C7">
              <w:rPr>
                <w:rFonts w:ascii="Arial" w:eastAsia="Times New Roman" w:hAnsi="Arial" w:cs="Arial"/>
                <w:sz w:val="18"/>
                <w:szCs w:val="18"/>
              </w:rPr>
              <w:t xml:space="preserve"> that make up the protein [14]. We have extensively described the equilibrium between the </w:t>
            </w:r>
            <w:proofErr w:type="spellStart"/>
            <w:r w:rsidRPr="005231C7">
              <w:rPr>
                <w:rFonts w:ascii="Arial" w:eastAsia="Times New Roman" w:hAnsi="Arial" w:cs="Arial"/>
                <w:sz w:val="18"/>
                <w:szCs w:val="18"/>
              </w:rPr>
              <w:t>oligomeric</w:t>
            </w:r>
            <w:proofErr w:type="spellEnd"/>
            <w:r w:rsidRPr="005231C7">
              <w:rPr>
                <w:rFonts w:ascii="Arial" w:eastAsia="Times New Roman" w:hAnsi="Arial" w:cs="Arial"/>
                <w:sz w:val="18"/>
                <w:szCs w:val="18"/>
              </w:rPr>
              <w:t xml:space="preserve"> forms of this protein under various conditions [15]. Another outstanding feature of the mammalian mitochondrial cpn60 is its specificity for the mammalian mitochondrial cpn10 [16]. Both the bacterial </w:t>
            </w:r>
            <w:proofErr w:type="spellStart"/>
            <w:r w:rsidRPr="005231C7">
              <w:rPr>
                <w:rFonts w:ascii="Arial" w:eastAsia="Times New Roman" w:hAnsi="Arial" w:cs="Arial"/>
                <w:sz w:val="18"/>
                <w:szCs w:val="18"/>
              </w:rPr>
              <w:t>GroEL</w:t>
            </w:r>
            <w:proofErr w:type="spellEnd"/>
            <w:r w:rsidRPr="005231C7">
              <w:rPr>
                <w:rFonts w:ascii="Arial" w:eastAsia="Times New Roman" w:hAnsi="Arial" w:cs="Arial"/>
                <w:sz w:val="18"/>
                <w:szCs w:val="18"/>
              </w:rPr>
              <w:t xml:space="preserve"> and the plant chloroplast cpn60 can function equally well with cpn10 from any source.</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sz w:val="18"/>
                <w:szCs w:val="18"/>
              </w:rPr>
              <w:t xml:space="preserve">Plant chloroplast cpn60 was originally discovered as a protein that was bound to </w:t>
            </w:r>
            <w:proofErr w:type="spellStart"/>
            <w:r w:rsidRPr="005231C7">
              <w:rPr>
                <w:rFonts w:ascii="Arial" w:eastAsia="Times New Roman" w:hAnsi="Arial" w:cs="Arial"/>
                <w:sz w:val="18"/>
                <w:szCs w:val="18"/>
              </w:rPr>
              <w:t>Rubisco</w:t>
            </w:r>
            <w:proofErr w:type="spellEnd"/>
            <w:r w:rsidRPr="005231C7">
              <w:rPr>
                <w:rFonts w:ascii="Arial" w:eastAsia="Times New Roman" w:hAnsi="Arial" w:cs="Arial"/>
                <w:sz w:val="18"/>
                <w:szCs w:val="18"/>
              </w:rPr>
              <w:t xml:space="preserve"> large subunits [17]. Early research implicated this protein in </w:t>
            </w:r>
            <w:proofErr w:type="spellStart"/>
            <w:r w:rsidRPr="005231C7">
              <w:rPr>
                <w:rFonts w:ascii="Arial" w:eastAsia="Times New Roman" w:hAnsi="Arial" w:cs="Arial"/>
                <w:sz w:val="18"/>
                <w:szCs w:val="18"/>
              </w:rPr>
              <w:t>Rubisco</w:t>
            </w:r>
            <w:proofErr w:type="spellEnd"/>
            <w:r w:rsidRPr="005231C7">
              <w:rPr>
                <w:rFonts w:ascii="Arial" w:eastAsia="Times New Roman" w:hAnsi="Arial" w:cs="Arial"/>
                <w:sz w:val="18"/>
                <w:szCs w:val="18"/>
              </w:rPr>
              <w:t xml:space="preserve"> assembly. However, tobacco plants expressing antisense to the hsp60 b subunit accumulated equal or higher levels of </w:t>
            </w:r>
            <w:proofErr w:type="spellStart"/>
            <w:r w:rsidRPr="005231C7">
              <w:rPr>
                <w:rFonts w:ascii="Arial" w:eastAsia="Times New Roman" w:hAnsi="Arial" w:cs="Arial"/>
                <w:sz w:val="18"/>
                <w:szCs w:val="18"/>
              </w:rPr>
              <w:t>Rubisco</w:t>
            </w:r>
            <w:proofErr w:type="spellEnd"/>
            <w:r w:rsidRPr="005231C7">
              <w:rPr>
                <w:rFonts w:ascii="Arial" w:eastAsia="Times New Roman" w:hAnsi="Arial" w:cs="Arial"/>
                <w:sz w:val="18"/>
                <w:szCs w:val="18"/>
              </w:rPr>
              <w:t xml:space="preserve"> than control plants [18]. Other roles for chloroplast cpn60's have been suggested, including: general chloroplast protein import [19], </w:t>
            </w:r>
            <w:proofErr w:type="spellStart"/>
            <w:r w:rsidRPr="005231C7">
              <w:rPr>
                <w:rFonts w:ascii="Arial" w:eastAsia="Times New Roman" w:hAnsi="Arial" w:cs="Arial"/>
                <w:sz w:val="18"/>
                <w:szCs w:val="18"/>
              </w:rPr>
              <w:t>chromoplast</w:t>
            </w:r>
            <w:proofErr w:type="spellEnd"/>
            <w:r w:rsidRPr="005231C7">
              <w:rPr>
                <w:rFonts w:ascii="Arial" w:eastAsia="Times New Roman" w:hAnsi="Arial" w:cs="Arial"/>
                <w:sz w:val="18"/>
                <w:szCs w:val="18"/>
              </w:rPr>
              <w:t xml:space="preserve"> differentiation (Bonk et al., 1996), fruit ripening [20] and import of </w:t>
            </w:r>
            <w:proofErr w:type="spellStart"/>
            <w:r w:rsidRPr="005231C7">
              <w:rPr>
                <w:rFonts w:ascii="Arial" w:eastAsia="Times New Roman" w:hAnsi="Arial" w:cs="Arial"/>
                <w:sz w:val="18"/>
                <w:szCs w:val="18"/>
              </w:rPr>
              <w:t>carotenogenic</w:t>
            </w:r>
            <w:proofErr w:type="spellEnd"/>
            <w:r w:rsidRPr="005231C7">
              <w:rPr>
                <w:rFonts w:ascii="Arial" w:eastAsia="Times New Roman" w:hAnsi="Arial" w:cs="Arial"/>
                <w:sz w:val="18"/>
                <w:szCs w:val="18"/>
              </w:rPr>
              <w:t xml:space="preserve"> enzymes [21]. Mutants in a number of the plant chaperonins were shown to result in phenotypes ranging from stunted growth to lethality [22, 23]. The significance of these proteins is very wide-ranging.</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sz w:val="18"/>
                <w:szCs w:val="18"/>
              </w:rPr>
              <w:t xml:space="preserve">In contrast to the </w:t>
            </w:r>
            <w:proofErr w:type="spellStart"/>
            <w:r w:rsidRPr="005231C7">
              <w:rPr>
                <w:rFonts w:ascii="Arial" w:eastAsia="Times New Roman" w:hAnsi="Arial" w:cs="Arial"/>
                <w:sz w:val="18"/>
                <w:szCs w:val="18"/>
              </w:rPr>
              <w:t>GroEL</w:t>
            </w:r>
            <w:proofErr w:type="spellEnd"/>
            <w:r w:rsidRPr="005231C7">
              <w:rPr>
                <w:rFonts w:ascii="Arial" w:eastAsia="Times New Roman" w:hAnsi="Arial" w:cs="Arial"/>
                <w:sz w:val="18"/>
                <w:szCs w:val="18"/>
              </w:rPr>
              <w:t xml:space="preserve"> oligomer, which is composed of 14 identical subunits, the chloroplast cpn60 oligomer is composed of two subunit types, α and β. The organization of these subunits within the </w:t>
            </w:r>
            <w:proofErr w:type="spellStart"/>
            <w:r w:rsidRPr="005231C7">
              <w:rPr>
                <w:rFonts w:ascii="Arial" w:eastAsia="Times New Roman" w:hAnsi="Arial" w:cs="Arial"/>
                <w:sz w:val="18"/>
                <w:szCs w:val="18"/>
              </w:rPr>
              <w:t>tetradecamer</w:t>
            </w:r>
            <w:proofErr w:type="spellEnd"/>
            <w:r w:rsidRPr="005231C7">
              <w:rPr>
                <w:rFonts w:ascii="Arial" w:eastAsia="Times New Roman" w:hAnsi="Arial" w:cs="Arial"/>
                <w:sz w:val="18"/>
                <w:szCs w:val="18"/>
              </w:rPr>
              <w:t xml:space="preserve"> has yet to be shown, however, various lines of evidence suggest that one </w:t>
            </w:r>
            <w:proofErr w:type="spellStart"/>
            <w:r w:rsidRPr="005231C7">
              <w:rPr>
                <w:rFonts w:ascii="Arial" w:eastAsia="Times New Roman" w:hAnsi="Arial" w:cs="Arial"/>
                <w:sz w:val="18"/>
                <w:szCs w:val="18"/>
              </w:rPr>
              <w:t>heptamer</w:t>
            </w:r>
            <w:proofErr w:type="spellEnd"/>
            <w:r w:rsidRPr="005231C7">
              <w:rPr>
                <w:rFonts w:ascii="Arial" w:eastAsia="Times New Roman" w:hAnsi="Arial" w:cs="Arial"/>
                <w:sz w:val="18"/>
                <w:szCs w:val="18"/>
              </w:rPr>
              <w:t xml:space="preserve"> consists solely of a subunits and one ring of β subunits. Analysis of the Arabidopsis thaliana genome shows that chloroplasts of this plant contain 6 putative homologs of cpn60, 4 of the β gene and 2 of </w:t>
            </w:r>
            <w:proofErr w:type="gramStart"/>
            <w:r w:rsidRPr="005231C7">
              <w:rPr>
                <w:rFonts w:ascii="Arial" w:eastAsia="Times New Roman" w:hAnsi="Arial" w:cs="Arial"/>
                <w:sz w:val="18"/>
                <w:szCs w:val="18"/>
              </w:rPr>
              <w:t>the α</w:t>
            </w:r>
            <w:proofErr w:type="gramEnd"/>
            <w:r w:rsidRPr="005231C7">
              <w:rPr>
                <w:rFonts w:ascii="Arial" w:eastAsia="Times New Roman" w:hAnsi="Arial" w:cs="Arial"/>
                <w:sz w:val="18"/>
                <w:szCs w:val="18"/>
              </w:rPr>
              <w:t xml:space="preserve"> gene [11].</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sz w:val="18"/>
                <w:szCs w:val="18"/>
              </w:rPr>
              <w:t>Another intriguing phenomenon in the chloroplast system is its "double" cpn10. In addition to 2 "normal"-sized cpn10 homologs, the chloroplast contains a cpn10 gene (cpn20) composed of two cpn10's joined head-to-tail. The final structure of this "double" protein has yet to be determined, as does its role in vivo [9]. Until now, only limited studies have been carried out on the plant chaperonins and the proteins studied have been from widely varying sources.</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b/>
                <w:bCs/>
                <w:sz w:val="18"/>
                <w:szCs w:val="18"/>
              </w:rPr>
              <w:t>Mitochondrial protein import</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sz w:val="18"/>
                <w:szCs w:val="18"/>
              </w:rPr>
              <w:t xml:space="preserve">In yeast, mitochondrial DNA encodes only 12 proteins, most of them integral membrane proteins. The majority of </w:t>
            </w:r>
            <w:r w:rsidRPr="005231C7">
              <w:rPr>
                <w:rFonts w:ascii="Arial" w:eastAsia="Times New Roman" w:hAnsi="Arial" w:cs="Arial"/>
                <w:sz w:val="18"/>
                <w:szCs w:val="18"/>
              </w:rPr>
              <w:lastRenderedPageBreak/>
              <w:t>the over 1000 proteins found in the mitochondria are encoded by nuclear genes, synthesized in the cytoplasm and then imported into one of the four mitochondrial compartments: the outer membrane, the inter-membrane space, the inner membrane and the matrix. In our laboratory, we are studying the mechanism of protein import into the mitochondrial matrix with a focus on the role of the mitochondrial protein translocation motor. The importance of this process is demonstrated by the fact that most mitochondrial proteins essential for yeast viability are involved in the import of proteins into the mitochondria [24, 25].</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sz w:val="18"/>
                <w:szCs w:val="18"/>
              </w:rPr>
              <w:t xml:space="preserve">Proteins destined for the mitochondrial matrix are usually synthesized as precursors with an N-terminal extension that is recognized and bound by cytosolic chaperones to prevent </w:t>
            </w:r>
            <w:proofErr w:type="spellStart"/>
            <w:r w:rsidRPr="005231C7">
              <w:rPr>
                <w:rFonts w:ascii="Arial" w:eastAsia="Times New Roman" w:hAnsi="Arial" w:cs="Arial"/>
                <w:sz w:val="18"/>
                <w:szCs w:val="18"/>
              </w:rPr>
              <w:t>misfolding</w:t>
            </w:r>
            <w:proofErr w:type="spellEnd"/>
            <w:r w:rsidRPr="005231C7">
              <w:rPr>
                <w:rFonts w:ascii="Arial" w:eastAsia="Times New Roman" w:hAnsi="Arial" w:cs="Arial"/>
                <w:sz w:val="18"/>
                <w:szCs w:val="18"/>
              </w:rPr>
              <w:t xml:space="preserve"> and aggregation. Once the mitochondrial precursor protein reaches the mitochondrial surface, it is transferred to the import receptor, and then inserted into the mitochondrial import channel, which consists of two separate complexes, one in the outer membrane (Translocase Outer Membrane, or TOM) and one in the inner membrane (Translocase Inner Membrane, or TIM). Mitochondrial import is mediated not only by membrane proteins but also by two matrix-localized soluble proteins, the mitochondrial hsp70 chaperone (70 </w:t>
            </w:r>
            <w:proofErr w:type="spellStart"/>
            <w:r w:rsidRPr="005231C7">
              <w:rPr>
                <w:rFonts w:ascii="Arial" w:eastAsia="Times New Roman" w:hAnsi="Arial" w:cs="Arial"/>
                <w:sz w:val="18"/>
                <w:szCs w:val="18"/>
              </w:rPr>
              <w:t>kDa</w:t>
            </w:r>
            <w:proofErr w:type="spellEnd"/>
            <w:r w:rsidRPr="005231C7">
              <w:rPr>
                <w:rFonts w:ascii="Arial" w:eastAsia="Times New Roman" w:hAnsi="Arial" w:cs="Arial"/>
                <w:sz w:val="18"/>
                <w:szCs w:val="18"/>
              </w:rPr>
              <w:t xml:space="preserve"> heat shock protein- mhsp70) and its cofactor, mitochondrial </w:t>
            </w:r>
            <w:proofErr w:type="spellStart"/>
            <w:r w:rsidRPr="005231C7">
              <w:rPr>
                <w:rFonts w:ascii="Arial" w:eastAsia="Times New Roman" w:hAnsi="Arial" w:cs="Arial"/>
                <w:sz w:val="18"/>
                <w:szCs w:val="18"/>
              </w:rPr>
              <w:t>GrpE</w:t>
            </w:r>
            <w:proofErr w:type="spellEnd"/>
            <w:r w:rsidRPr="005231C7">
              <w:rPr>
                <w:rFonts w:ascii="Arial" w:eastAsia="Times New Roman" w:hAnsi="Arial" w:cs="Arial"/>
                <w:sz w:val="18"/>
                <w:szCs w:val="18"/>
              </w:rPr>
              <w:t xml:space="preserve"> (</w:t>
            </w:r>
            <w:proofErr w:type="spellStart"/>
            <w:r w:rsidRPr="005231C7">
              <w:rPr>
                <w:rFonts w:ascii="Arial" w:eastAsia="Times New Roman" w:hAnsi="Arial" w:cs="Arial"/>
                <w:sz w:val="18"/>
                <w:szCs w:val="18"/>
              </w:rPr>
              <w:t>mGrpE</w:t>
            </w:r>
            <w:proofErr w:type="spellEnd"/>
            <w:r w:rsidRPr="005231C7">
              <w:rPr>
                <w:rFonts w:ascii="Arial" w:eastAsia="Times New Roman" w:hAnsi="Arial" w:cs="Arial"/>
                <w:sz w:val="18"/>
                <w:szCs w:val="18"/>
              </w:rPr>
              <w:t xml:space="preserve"> or Mge1). These two proteins are recruited to the import channel by forming a complex with an essential protein, Tim44. The Tim44-mhsp70-mGrpE complex mediates the final step of import into the matrix, in which the precursor protein bound to the import channel is pulled into the matrix. Recently it was shown that additional proteins [Tim14 (PAM18) and Tim16 (PAM16), probably participate in regulating of the function of the translocation motor. Our work is aimed at analyzing the structure-function relationship of the translocation motor, mainly using purified proteins and mutagenesis analysis.</w:t>
            </w:r>
          </w:p>
          <w:p w:rsidR="005231C7" w:rsidRPr="005231C7" w:rsidRDefault="005231C7" w:rsidP="005231C7">
            <w:pPr>
              <w:spacing w:before="100" w:beforeAutospacing="1" w:after="240" w:line="240" w:lineRule="auto"/>
              <w:rPr>
                <w:rFonts w:ascii="Arial" w:eastAsia="Times New Roman" w:hAnsi="Arial" w:cs="Arial"/>
                <w:sz w:val="18"/>
                <w:szCs w:val="18"/>
              </w:rPr>
            </w:pPr>
            <w:r w:rsidRPr="005231C7">
              <w:rPr>
                <w:rFonts w:ascii="Arial" w:eastAsia="Times New Roman" w:hAnsi="Arial" w:cs="Arial"/>
                <w:sz w:val="18"/>
                <w:szCs w:val="18"/>
              </w:rPr>
              <w:t xml:space="preserve">After their import, mitochondrial proteins are folded with the help of mitochondrial chaperones localized in the mitochondrial matrix. In addition to its role in protein import, mhsp70 is also involved in folding the newly-imported proteins. In order to carry out its folding function, mhsp70 forms a second matrix-localized complex with two proteins, Mdj1 and </w:t>
            </w:r>
            <w:proofErr w:type="spellStart"/>
            <w:r w:rsidRPr="005231C7">
              <w:rPr>
                <w:rFonts w:ascii="Arial" w:eastAsia="Times New Roman" w:hAnsi="Arial" w:cs="Arial"/>
                <w:sz w:val="18"/>
                <w:szCs w:val="18"/>
              </w:rPr>
              <w:t>mGrpE</w:t>
            </w:r>
            <w:proofErr w:type="spellEnd"/>
            <w:r w:rsidRPr="005231C7">
              <w:rPr>
                <w:rFonts w:ascii="Arial" w:eastAsia="Times New Roman" w:hAnsi="Arial" w:cs="Arial"/>
                <w:sz w:val="18"/>
                <w:szCs w:val="18"/>
              </w:rPr>
              <w:t xml:space="preserve"> (Mge1). Subsequently, some of the imported proteins are passed on to the hsp60 folding machinery. Both the hsp70 and hsp60 protein folding systems are essential and conserved throughout evolution.</w:t>
            </w:r>
          </w:p>
          <w:p w:rsidR="005231C7" w:rsidRPr="005231C7" w:rsidRDefault="005231C7" w:rsidP="005231C7">
            <w:pPr>
              <w:spacing w:before="100" w:beforeAutospacing="1" w:after="100" w:afterAutospacing="1" w:line="240" w:lineRule="auto"/>
              <w:rPr>
                <w:rFonts w:ascii="Arial" w:eastAsia="Times New Roman" w:hAnsi="Arial" w:cs="Arial"/>
                <w:sz w:val="18"/>
                <w:szCs w:val="18"/>
              </w:rPr>
            </w:pPr>
            <w:r w:rsidRPr="005231C7">
              <w:rPr>
                <w:rFonts w:ascii="Arial" w:eastAsia="Times New Roman" w:hAnsi="Arial" w:cs="Arial"/>
                <w:sz w:val="18"/>
                <w:szCs w:val="18"/>
              </w:rPr>
              <w:t>1. Ellis, R. J. (1997) Molecular chaperones: avoiding the crowd, </w:t>
            </w:r>
            <w:proofErr w:type="spellStart"/>
            <w:r w:rsidRPr="005231C7">
              <w:rPr>
                <w:rFonts w:ascii="Arial" w:eastAsia="Times New Roman" w:hAnsi="Arial" w:cs="Arial"/>
                <w:i/>
                <w:iCs/>
                <w:sz w:val="18"/>
                <w:szCs w:val="18"/>
              </w:rPr>
              <w:t>Curr</w:t>
            </w:r>
            <w:proofErr w:type="spellEnd"/>
            <w:r w:rsidRPr="005231C7">
              <w:rPr>
                <w:rFonts w:ascii="Arial" w:eastAsia="Times New Roman" w:hAnsi="Arial" w:cs="Arial"/>
                <w:i/>
                <w:iCs/>
                <w:sz w:val="18"/>
                <w:szCs w:val="18"/>
              </w:rPr>
              <w:t xml:space="preserve"> Biol. 7</w:t>
            </w:r>
            <w:r w:rsidRPr="005231C7">
              <w:rPr>
                <w:rFonts w:ascii="Arial" w:eastAsia="Times New Roman" w:hAnsi="Arial" w:cs="Arial"/>
                <w:sz w:val="18"/>
                <w:szCs w:val="18"/>
              </w:rPr>
              <w:t>, R531-3.</w:t>
            </w:r>
            <w:r w:rsidRPr="005231C7">
              <w:rPr>
                <w:rFonts w:ascii="Arial" w:eastAsia="Times New Roman" w:hAnsi="Arial" w:cs="Arial"/>
                <w:sz w:val="18"/>
                <w:szCs w:val="18"/>
              </w:rPr>
              <w:br/>
              <w:t xml:space="preserve">2. Ellis, R. J. &amp; </w:t>
            </w:r>
            <w:proofErr w:type="spellStart"/>
            <w:r w:rsidRPr="005231C7">
              <w:rPr>
                <w:rFonts w:ascii="Arial" w:eastAsia="Times New Roman" w:hAnsi="Arial" w:cs="Arial"/>
                <w:sz w:val="18"/>
                <w:szCs w:val="18"/>
              </w:rPr>
              <w:t>Hartl</w:t>
            </w:r>
            <w:proofErr w:type="spellEnd"/>
            <w:r w:rsidRPr="005231C7">
              <w:rPr>
                <w:rFonts w:ascii="Arial" w:eastAsia="Times New Roman" w:hAnsi="Arial" w:cs="Arial"/>
                <w:sz w:val="18"/>
                <w:szCs w:val="18"/>
              </w:rPr>
              <w:t>, F. U. (1999) Principles of protein folding in the cellular environment, </w:t>
            </w:r>
            <w:proofErr w:type="spellStart"/>
            <w:r w:rsidRPr="005231C7">
              <w:rPr>
                <w:rFonts w:ascii="Arial" w:eastAsia="Times New Roman" w:hAnsi="Arial" w:cs="Arial"/>
                <w:i/>
                <w:iCs/>
                <w:sz w:val="18"/>
                <w:szCs w:val="18"/>
              </w:rPr>
              <w:t>Curr</w:t>
            </w:r>
            <w:proofErr w:type="spellEnd"/>
            <w:r w:rsidRPr="005231C7">
              <w:rPr>
                <w:rFonts w:ascii="Arial" w:eastAsia="Times New Roman" w:hAnsi="Arial" w:cs="Arial"/>
                <w:i/>
                <w:iCs/>
                <w:sz w:val="18"/>
                <w:szCs w:val="18"/>
              </w:rPr>
              <w:t xml:space="preserve"> </w:t>
            </w:r>
            <w:proofErr w:type="spellStart"/>
            <w:r w:rsidRPr="005231C7">
              <w:rPr>
                <w:rFonts w:ascii="Arial" w:eastAsia="Times New Roman" w:hAnsi="Arial" w:cs="Arial"/>
                <w:i/>
                <w:iCs/>
                <w:sz w:val="18"/>
                <w:szCs w:val="18"/>
              </w:rPr>
              <w:t>Opin</w:t>
            </w:r>
            <w:proofErr w:type="spellEnd"/>
            <w:r w:rsidRPr="005231C7">
              <w:rPr>
                <w:rFonts w:ascii="Arial" w:eastAsia="Times New Roman" w:hAnsi="Arial" w:cs="Arial"/>
                <w:i/>
                <w:iCs/>
                <w:sz w:val="18"/>
                <w:szCs w:val="18"/>
              </w:rPr>
              <w:t xml:space="preserve"> </w:t>
            </w:r>
            <w:proofErr w:type="spellStart"/>
            <w:r w:rsidRPr="005231C7">
              <w:rPr>
                <w:rFonts w:ascii="Arial" w:eastAsia="Times New Roman" w:hAnsi="Arial" w:cs="Arial"/>
                <w:i/>
                <w:iCs/>
                <w:sz w:val="18"/>
                <w:szCs w:val="18"/>
              </w:rPr>
              <w:t>Struct</w:t>
            </w:r>
            <w:proofErr w:type="spellEnd"/>
            <w:r w:rsidRPr="005231C7">
              <w:rPr>
                <w:rFonts w:ascii="Arial" w:eastAsia="Times New Roman" w:hAnsi="Arial" w:cs="Arial"/>
                <w:i/>
                <w:iCs/>
                <w:sz w:val="18"/>
                <w:szCs w:val="18"/>
              </w:rPr>
              <w:t xml:space="preserve"> Biol. 9</w:t>
            </w:r>
            <w:r w:rsidRPr="005231C7">
              <w:rPr>
                <w:rFonts w:ascii="Arial" w:eastAsia="Times New Roman" w:hAnsi="Arial" w:cs="Arial"/>
                <w:sz w:val="18"/>
                <w:szCs w:val="18"/>
              </w:rPr>
              <w:t>, 102-10.</w:t>
            </w:r>
            <w:r w:rsidRPr="005231C7">
              <w:rPr>
                <w:rFonts w:ascii="Arial" w:eastAsia="Times New Roman" w:hAnsi="Arial" w:cs="Arial"/>
                <w:sz w:val="18"/>
                <w:szCs w:val="18"/>
              </w:rPr>
              <w:br/>
              <w:t xml:space="preserve">3. </w:t>
            </w:r>
            <w:proofErr w:type="spellStart"/>
            <w:r w:rsidRPr="005231C7">
              <w:rPr>
                <w:rFonts w:ascii="Arial" w:eastAsia="Times New Roman" w:hAnsi="Arial" w:cs="Arial"/>
                <w:sz w:val="18"/>
                <w:szCs w:val="18"/>
              </w:rPr>
              <w:t>Neupert</w:t>
            </w:r>
            <w:proofErr w:type="spellEnd"/>
            <w:r w:rsidRPr="005231C7">
              <w:rPr>
                <w:rFonts w:ascii="Arial" w:eastAsia="Times New Roman" w:hAnsi="Arial" w:cs="Arial"/>
                <w:sz w:val="18"/>
                <w:szCs w:val="18"/>
              </w:rPr>
              <w:t>, W. (1997) Protein import into mitochondria, </w:t>
            </w:r>
            <w:proofErr w:type="spellStart"/>
            <w:r w:rsidRPr="005231C7">
              <w:rPr>
                <w:rFonts w:ascii="Arial" w:eastAsia="Times New Roman" w:hAnsi="Arial" w:cs="Arial"/>
                <w:i/>
                <w:iCs/>
                <w:sz w:val="18"/>
                <w:szCs w:val="18"/>
              </w:rPr>
              <w:t>Annu</w:t>
            </w:r>
            <w:proofErr w:type="spellEnd"/>
            <w:r w:rsidRPr="005231C7">
              <w:rPr>
                <w:rFonts w:ascii="Arial" w:eastAsia="Times New Roman" w:hAnsi="Arial" w:cs="Arial"/>
                <w:i/>
                <w:iCs/>
                <w:sz w:val="18"/>
                <w:szCs w:val="18"/>
              </w:rPr>
              <w:t xml:space="preserve"> Rev </w:t>
            </w:r>
            <w:proofErr w:type="spellStart"/>
            <w:r w:rsidRPr="005231C7">
              <w:rPr>
                <w:rFonts w:ascii="Arial" w:eastAsia="Times New Roman" w:hAnsi="Arial" w:cs="Arial"/>
                <w:i/>
                <w:iCs/>
                <w:sz w:val="18"/>
                <w:szCs w:val="18"/>
              </w:rPr>
              <w:t>Biochem</w:t>
            </w:r>
            <w:proofErr w:type="spellEnd"/>
            <w:r w:rsidRPr="005231C7">
              <w:rPr>
                <w:rFonts w:ascii="Arial" w:eastAsia="Times New Roman" w:hAnsi="Arial" w:cs="Arial"/>
                <w:i/>
                <w:iCs/>
                <w:sz w:val="18"/>
                <w:szCs w:val="18"/>
              </w:rPr>
              <w:t>. 66</w:t>
            </w:r>
            <w:r w:rsidRPr="005231C7">
              <w:rPr>
                <w:rFonts w:ascii="Arial" w:eastAsia="Times New Roman" w:hAnsi="Arial" w:cs="Arial"/>
                <w:sz w:val="18"/>
                <w:szCs w:val="18"/>
              </w:rPr>
              <w:t>, 863-917.</w:t>
            </w:r>
            <w:r w:rsidRPr="005231C7">
              <w:rPr>
                <w:rFonts w:ascii="Arial" w:eastAsia="Times New Roman" w:hAnsi="Arial" w:cs="Arial"/>
                <w:sz w:val="18"/>
                <w:szCs w:val="18"/>
              </w:rPr>
              <w:br/>
              <w:t xml:space="preserve">4. Schatz, G. &amp; </w:t>
            </w:r>
            <w:proofErr w:type="spellStart"/>
            <w:r w:rsidRPr="005231C7">
              <w:rPr>
                <w:rFonts w:ascii="Arial" w:eastAsia="Times New Roman" w:hAnsi="Arial" w:cs="Arial"/>
                <w:sz w:val="18"/>
                <w:szCs w:val="18"/>
              </w:rPr>
              <w:t>Dobberstein</w:t>
            </w:r>
            <w:proofErr w:type="spellEnd"/>
            <w:r w:rsidRPr="005231C7">
              <w:rPr>
                <w:rFonts w:ascii="Arial" w:eastAsia="Times New Roman" w:hAnsi="Arial" w:cs="Arial"/>
                <w:sz w:val="18"/>
                <w:szCs w:val="18"/>
              </w:rPr>
              <w:t>, B. (1996) Common principles of protein translocation across membranes, </w:t>
            </w:r>
            <w:r w:rsidRPr="005231C7">
              <w:rPr>
                <w:rFonts w:ascii="Arial" w:eastAsia="Times New Roman" w:hAnsi="Arial" w:cs="Arial"/>
                <w:i/>
                <w:iCs/>
                <w:sz w:val="18"/>
                <w:szCs w:val="18"/>
              </w:rPr>
              <w:t>Science. 271</w:t>
            </w:r>
            <w:r w:rsidRPr="005231C7">
              <w:rPr>
                <w:rFonts w:ascii="Arial" w:eastAsia="Times New Roman" w:hAnsi="Arial" w:cs="Arial"/>
                <w:sz w:val="18"/>
                <w:szCs w:val="18"/>
              </w:rPr>
              <w:t>, 1519-26.</w:t>
            </w:r>
            <w:r w:rsidRPr="005231C7">
              <w:rPr>
                <w:rFonts w:ascii="Arial" w:eastAsia="Times New Roman" w:hAnsi="Arial" w:cs="Arial"/>
                <w:sz w:val="18"/>
                <w:szCs w:val="18"/>
              </w:rPr>
              <w:br/>
              <w:t xml:space="preserve">5. </w:t>
            </w:r>
            <w:proofErr w:type="spellStart"/>
            <w:r w:rsidRPr="005231C7">
              <w:rPr>
                <w:rFonts w:ascii="Arial" w:eastAsia="Times New Roman" w:hAnsi="Arial" w:cs="Arial"/>
                <w:sz w:val="18"/>
                <w:szCs w:val="18"/>
              </w:rPr>
              <w:t>Matouschek</w:t>
            </w:r>
            <w:proofErr w:type="spellEnd"/>
            <w:r w:rsidRPr="005231C7">
              <w:rPr>
                <w:rFonts w:ascii="Arial" w:eastAsia="Times New Roman" w:hAnsi="Arial" w:cs="Arial"/>
                <w:sz w:val="18"/>
                <w:szCs w:val="18"/>
              </w:rPr>
              <w:t>, A. (2003) Protein unfolding--an important process in vivo</w:t>
            </w:r>
            <w:proofErr w:type="gramStart"/>
            <w:r w:rsidRPr="005231C7">
              <w:rPr>
                <w:rFonts w:ascii="Arial" w:eastAsia="Times New Roman" w:hAnsi="Arial" w:cs="Arial"/>
                <w:sz w:val="18"/>
                <w:szCs w:val="18"/>
              </w:rPr>
              <w:t>?,</w:t>
            </w:r>
            <w:proofErr w:type="gramEnd"/>
            <w:r w:rsidRPr="005231C7">
              <w:rPr>
                <w:rFonts w:ascii="Arial" w:eastAsia="Times New Roman" w:hAnsi="Arial" w:cs="Arial"/>
                <w:sz w:val="18"/>
                <w:szCs w:val="18"/>
              </w:rPr>
              <w:t> </w:t>
            </w:r>
            <w:proofErr w:type="spellStart"/>
            <w:r w:rsidRPr="005231C7">
              <w:rPr>
                <w:rFonts w:ascii="Arial" w:eastAsia="Times New Roman" w:hAnsi="Arial" w:cs="Arial"/>
                <w:i/>
                <w:iCs/>
                <w:sz w:val="18"/>
                <w:szCs w:val="18"/>
              </w:rPr>
              <w:t>Curr</w:t>
            </w:r>
            <w:proofErr w:type="spellEnd"/>
            <w:r w:rsidRPr="005231C7">
              <w:rPr>
                <w:rFonts w:ascii="Arial" w:eastAsia="Times New Roman" w:hAnsi="Arial" w:cs="Arial"/>
                <w:i/>
                <w:iCs/>
                <w:sz w:val="18"/>
                <w:szCs w:val="18"/>
              </w:rPr>
              <w:t xml:space="preserve"> </w:t>
            </w:r>
            <w:proofErr w:type="spellStart"/>
            <w:r w:rsidRPr="005231C7">
              <w:rPr>
                <w:rFonts w:ascii="Arial" w:eastAsia="Times New Roman" w:hAnsi="Arial" w:cs="Arial"/>
                <w:i/>
                <w:iCs/>
                <w:sz w:val="18"/>
                <w:szCs w:val="18"/>
              </w:rPr>
              <w:t>Opin</w:t>
            </w:r>
            <w:proofErr w:type="spellEnd"/>
            <w:r w:rsidRPr="005231C7">
              <w:rPr>
                <w:rFonts w:ascii="Arial" w:eastAsia="Times New Roman" w:hAnsi="Arial" w:cs="Arial"/>
                <w:i/>
                <w:iCs/>
                <w:sz w:val="18"/>
                <w:szCs w:val="18"/>
              </w:rPr>
              <w:t xml:space="preserve"> </w:t>
            </w:r>
            <w:proofErr w:type="spellStart"/>
            <w:r w:rsidRPr="005231C7">
              <w:rPr>
                <w:rFonts w:ascii="Arial" w:eastAsia="Times New Roman" w:hAnsi="Arial" w:cs="Arial"/>
                <w:i/>
                <w:iCs/>
                <w:sz w:val="18"/>
                <w:szCs w:val="18"/>
              </w:rPr>
              <w:t>Struct</w:t>
            </w:r>
            <w:proofErr w:type="spellEnd"/>
            <w:r w:rsidRPr="005231C7">
              <w:rPr>
                <w:rFonts w:ascii="Arial" w:eastAsia="Times New Roman" w:hAnsi="Arial" w:cs="Arial"/>
                <w:i/>
                <w:iCs/>
                <w:sz w:val="18"/>
                <w:szCs w:val="18"/>
              </w:rPr>
              <w:t xml:space="preserve"> Biol. 13</w:t>
            </w:r>
            <w:r w:rsidRPr="005231C7">
              <w:rPr>
                <w:rFonts w:ascii="Arial" w:eastAsia="Times New Roman" w:hAnsi="Arial" w:cs="Arial"/>
                <w:sz w:val="18"/>
                <w:szCs w:val="18"/>
              </w:rPr>
              <w:t>, 98-109.</w:t>
            </w:r>
            <w:r w:rsidRPr="005231C7">
              <w:rPr>
                <w:rFonts w:ascii="Arial" w:eastAsia="Times New Roman" w:hAnsi="Arial" w:cs="Arial"/>
                <w:sz w:val="18"/>
                <w:szCs w:val="18"/>
              </w:rPr>
              <w:br/>
              <w:t>6. Ma, Y. &amp; Hendershot, L. M. (2001) The unfolding tale of the unfolded protein response, </w:t>
            </w:r>
            <w:r w:rsidRPr="005231C7">
              <w:rPr>
                <w:rFonts w:ascii="Arial" w:eastAsia="Times New Roman" w:hAnsi="Arial" w:cs="Arial"/>
                <w:i/>
                <w:iCs/>
                <w:sz w:val="18"/>
                <w:szCs w:val="18"/>
              </w:rPr>
              <w:t>Cell. 107</w:t>
            </w:r>
            <w:r w:rsidRPr="005231C7">
              <w:rPr>
                <w:rFonts w:ascii="Arial" w:eastAsia="Times New Roman" w:hAnsi="Arial" w:cs="Arial"/>
                <w:sz w:val="18"/>
                <w:szCs w:val="18"/>
              </w:rPr>
              <w:t>, 827-30.</w:t>
            </w:r>
            <w:r w:rsidRPr="005231C7">
              <w:rPr>
                <w:rFonts w:ascii="Arial" w:eastAsia="Times New Roman" w:hAnsi="Arial" w:cs="Arial"/>
                <w:sz w:val="18"/>
                <w:szCs w:val="18"/>
              </w:rPr>
              <w:br/>
              <w:t xml:space="preserve">7. Schmidt, S., </w:t>
            </w:r>
            <w:proofErr w:type="spellStart"/>
            <w:r w:rsidRPr="005231C7">
              <w:rPr>
                <w:rFonts w:ascii="Arial" w:eastAsia="Times New Roman" w:hAnsi="Arial" w:cs="Arial"/>
                <w:sz w:val="18"/>
                <w:szCs w:val="18"/>
              </w:rPr>
              <w:t>Strub</w:t>
            </w:r>
            <w:proofErr w:type="spellEnd"/>
            <w:r w:rsidRPr="005231C7">
              <w:rPr>
                <w:rFonts w:ascii="Arial" w:eastAsia="Times New Roman" w:hAnsi="Arial" w:cs="Arial"/>
                <w:sz w:val="18"/>
                <w:szCs w:val="18"/>
              </w:rPr>
              <w:t xml:space="preserve">, A. &amp; </w:t>
            </w:r>
            <w:proofErr w:type="spellStart"/>
            <w:r w:rsidRPr="005231C7">
              <w:rPr>
                <w:rFonts w:ascii="Arial" w:eastAsia="Times New Roman" w:hAnsi="Arial" w:cs="Arial"/>
                <w:sz w:val="18"/>
                <w:szCs w:val="18"/>
              </w:rPr>
              <w:t>Voos</w:t>
            </w:r>
            <w:proofErr w:type="spellEnd"/>
            <w:r w:rsidRPr="005231C7">
              <w:rPr>
                <w:rFonts w:ascii="Arial" w:eastAsia="Times New Roman" w:hAnsi="Arial" w:cs="Arial"/>
                <w:sz w:val="18"/>
                <w:szCs w:val="18"/>
              </w:rPr>
              <w:t>, W. (2001) Protein translocation into mitochondria, </w:t>
            </w:r>
            <w:proofErr w:type="spellStart"/>
            <w:r w:rsidRPr="005231C7">
              <w:rPr>
                <w:rFonts w:ascii="Arial" w:eastAsia="Times New Roman" w:hAnsi="Arial" w:cs="Arial"/>
                <w:i/>
                <w:iCs/>
                <w:sz w:val="18"/>
                <w:szCs w:val="18"/>
              </w:rPr>
              <w:t>Biol</w:t>
            </w:r>
            <w:proofErr w:type="spellEnd"/>
            <w:r w:rsidRPr="005231C7">
              <w:rPr>
                <w:rFonts w:ascii="Arial" w:eastAsia="Times New Roman" w:hAnsi="Arial" w:cs="Arial"/>
                <w:i/>
                <w:iCs/>
                <w:sz w:val="18"/>
                <w:szCs w:val="18"/>
              </w:rPr>
              <w:t xml:space="preserve"> Signals </w:t>
            </w:r>
            <w:proofErr w:type="spellStart"/>
            <w:r w:rsidRPr="005231C7">
              <w:rPr>
                <w:rFonts w:ascii="Arial" w:eastAsia="Times New Roman" w:hAnsi="Arial" w:cs="Arial"/>
                <w:i/>
                <w:iCs/>
                <w:sz w:val="18"/>
                <w:szCs w:val="18"/>
              </w:rPr>
              <w:t>Recept</w:t>
            </w:r>
            <w:proofErr w:type="spellEnd"/>
            <w:r w:rsidRPr="005231C7">
              <w:rPr>
                <w:rFonts w:ascii="Arial" w:eastAsia="Times New Roman" w:hAnsi="Arial" w:cs="Arial"/>
                <w:i/>
                <w:iCs/>
                <w:sz w:val="18"/>
                <w:szCs w:val="18"/>
              </w:rPr>
              <w:t>. 10</w:t>
            </w:r>
            <w:r w:rsidRPr="005231C7">
              <w:rPr>
                <w:rFonts w:ascii="Arial" w:eastAsia="Times New Roman" w:hAnsi="Arial" w:cs="Arial"/>
                <w:sz w:val="18"/>
                <w:szCs w:val="18"/>
              </w:rPr>
              <w:t>, 14-25.</w:t>
            </w:r>
            <w:r w:rsidRPr="005231C7">
              <w:rPr>
                <w:rFonts w:ascii="Arial" w:eastAsia="Times New Roman" w:hAnsi="Arial" w:cs="Arial"/>
                <w:sz w:val="18"/>
                <w:szCs w:val="18"/>
              </w:rPr>
              <w:br/>
              <w:t xml:space="preserve">8. </w:t>
            </w:r>
            <w:proofErr w:type="spellStart"/>
            <w:r w:rsidRPr="005231C7">
              <w:rPr>
                <w:rFonts w:ascii="Arial" w:eastAsia="Times New Roman" w:hAnsi="Arial" w:cs="Arial"/>
                <w:sz w:val="18"/>
                <w:szCs w:val="18"/>
              </w:rPr>
              <w:t>Strub</w:t>
            </w:r>
            <w:proofErr w:type="spellEnd"/>
            <w:r w:rsidRPr="005231C7">
              <w:rPr>
                <w:rFonts w:ascii="Arial" w:eastAsia="Times New Roman" w:hAnsi="Arial" w:cs="Arial"/>
                <w:sz w:val="18"/>
                <w:szCs w:val="18"/>
              </w:rPr>
              <w:t xml:space="preserve">, A., Lim, J. H., </w:t>
            </w:r>
            <w:proofErr w:type="spellStart"/>
            <w:r w:rsidRPr="005231C7">
              <w:rPr>
                <w:rFonts w:ascii="Arial" w:eastAsia="Times New Roman" w:hAnsi="Arial" w:cs="Arial"/>
                <w:sz w:val="18"/>
                <w:szCs w:val="18"/>
              </w:rPr>
              <w:t>Pfanner</w:t>
            </w:r>
            <w:proofErr w:type="spellEnd"/>
            <w:r w:rsidRPr="005231C7">
              <w:rPr>
                <w:rFonts w:ascii="Arial" w:eastAsia="Times New Roman" w:hAnsi="Arial" w:cs="Arial"/>
                <w:sz w:val="18"/>
                <w:szCs w:val="18"/>
              </w:rPr>
              <w:t xml:space="preserve">, N. &amp; </w:t>
            </w:r>
            <w:proofErr w:type="spellStart"/>
            <w:r w:rsidRPr="005231C7">
              <w:rPr>
                <w:rFonts w:ascii="Arial" w:eastAsia="Times New Roman" w:hAnsi="Arial" w:cs="Arial"/>
                <w:sz w:val="18"/>
                <w:szCs w:val="18"/>
              </w:rPr>
              <w:t>Voos</w:t>
            </w:r>
            <w:proofErr w:type="spellEnd"/>
            <w:r w:rsidRPr="005231C7">
              <w:rPr>
                <w:rFonts w:ascii="Arial" w:eastAsia="Times New Roman" w:hAnsi="Arial" w:cs="Arial"/>
                <w:sz w:val="18"/>
                <w:szCs w:val="18"/>
              </w:rPr>
              <w:t>, W. (2000) The mitochondrial protein import motor, </w:t>
            </w:r>
            <w:proofErr w:type="spellStart"/>
            <w:r w:rsidRPr="005231C7">
              <w:rPr>
                <w:rFonts w:ascii="Arial" w:eastAsia="Times New Roman" w:hAnsi="Arial" w:cs="Arial"/>
                <w:i/>
                <w:iCs/>
                <w:sz w:val="18"/>
                <w:szCs w:val="18"/>
              </w:rPr>
              <w:t>Biol</w:t>
            </w:r>
            <w:proofErr w:type="spellEnd"/>
            <w:r w:rsidRPr="005231C7">
              <w:rPr>
                <w:rFonts w:ascii="Arial" w:eastAsia="Times New Roman" w:hAnsi="Arial" w:cs="Arial"/>
                <w:i/>
                <w:iCs/>
                <w:sz w:val="18"/>
                <w:szCs w:val="18"/>
              </w:rPr>
              <w:t xml:space="preserve"> Chem. 381</w:t>
            </w:r>
            <w:r w:rsidRPr="005231C7">
              <w:rPr>
                <w:rFonts w:ascii="Arial" w:eastAsia="Times New Roman" w:hAnsi="Arial" w:cs="Arial"/>
                <w:sz w:val="18"/>
                <w:szCs w:val="18"/>
              </w:rPr>
              <w:t>, 943-9.</w:t>
            </w:r>
            <w:r w:rsidRPr="005231C7">
              <w:rPr>
                <w:rFonts w:ascii="Arial" w:eastAsia="Times New Roman" w:hAnsi="Arial" w:cs="Arial"/>
                <w:sz w:val="18"/>
                <w:szCs w:val="18"/>
              </w:rPr>
              <w:br/>
              <w:t>9. Levy-</w:t>
            </w:r>
            <w:proofErr w:type="spellStart"/>
            <w:r w:rsidRPr="005231C7">
              <w:rPr>
                <w:rFonts w:ascii="Arial" w:eastAsia="Times New Roman" w:hAnsi="Arial" w:cs="Arial"/>
                <w:sz w:val="18"/>
                <w:szCs w:val="18"/>
              </w:rPr>
              <w:t>Rimler</w:t>
            </w:r>
            <w:proofErr w:type="spellEnd"/>
            <w:r w:rsidRPr="005231C7">
              <w:rPr>
                <w:rFonts w:ascii="Arial" w:eastAsia="Times New Roman" w:hAnsi="Arial" w:cs="Arial"/>
                <w:sz w:val="18"/>
                <w:szCs w:val="18"/>
              </w:rPr>
              <w:t xml:space="preserve">, G., Bell, R. E., Ben-Tal, N. &amp; </w:t>
            </w:r>
            <w:proofErr w:type="spellStart"/>
            <w:r w:rsidRPr="005231C7">
              <w:rPr>
                <w:rFonts w:ascii="Arial" w:eastAsia="Times New Roman" w:hAnsi="Arial" w:cs="Arial"/>
                <w:sz w:val="18"/>
                <w:szCs w:val="18"/>
              </w:rPr>
              <w:t>Azem</w:t>
            </w:r>
            <w:proofErr w:type="spellEnd"/>
            <w:r w:rsidRPr="005231C7">
              <w:rPr>
                <w:rFonts w:ascii="Arial" w:eastAsia="Times New Roman" w:hAnsi="Arial" w:cs="Arial"/>
                <w:sz w:val="18"/>
                <w:szCs w:val="18"/>
              </w:rPr>
              <w:t>, A. (2002) Type I chaperonins: not all are created equal, FEBS Lett. 529, 1-5.</w:t>
            </w:r>
            <w:r w:rsidRPr="005231C7">
              <w:rPr>
                <w:rFonts w:ascii="Arial" w:eastAsia="Times New Roman" w:hAnsi="Arial" w:cs="Arial"/>
                <w:sz w:val="18"/>
                <w:szCs w:val="18"/>
              </w:rPr>
              <w:br/>
              <w:t xml:space="preserve">10. </w:t>
            </w:r>
            <w:proofErr w:type="spellStart"/>
            <w:r w:rsidRPr="005231C7">
              <w:rPr>
                <w:rFonts w:ascii="Arial" w:eastAsia="Times New Roman" w:hAnsi="Arial" w:cs="Arial"/>
                <w:sz w:val="18"/>
                <w:szCs w:val="18"/>
              </w:rPr>
              <w:t>Bukau</w:t>
            </w:r>
            <w:proofErr w:type="spellEnd"/>
            <w:r w:rsidRPr="005231C7">
              <w:rPr>
                <w:rFonts w:ascii="Arial" w:eastAsia="Times New Roman" w:hAnsi="Arial" w:cs="Arial"/>
                <w:sz w:val="18"/>
                <w:szCs w:val="18"/>
              </w:rPr>
              <w:t xml:space="preserve">, B. &amp; </w:t>
            </w:r>
            <w:proofErr w:type="spellStart"/>
            <w:r w:rsidRPr="005231C7">
              <w:rPr>
                <w:rFonts w:ascii="Arial" w:eastAsia="Times New Roman" w:hAnsi="Arial" w:cs="Arial"/>
                <w:sz w:val="18"/>
                <w:szCs w:val="18"/>
              </w:rPr>
              <w:t>Horwich</w:t>
            </w:r>
            <w:proofErr w:type="spellEnd"/>
            <w:r w:rsidRPr="005231C7">
              <w:rPr>
                <w:rFonts w:ascii="Arial" w:eastAsia="Times New Roman" w:hAnsi="Arial" w:cs="Arial"/>
                <w:sz w:val="18"/>
                <w:szCs w:val="18"/>
              </w:rPr>
              <w:t>, A. L. (1998) The Hsp70 and Hsp60 chaperone machines, </w:t>
            </w:r>
            <w:r w:rsidRPr="005231C7">
              <w:rPr>
                <w:rFonts w:ascii="Arial" w:eastAsia="Times New Roman" w:hAnsi="Arial" w:cs="Arial"/>
                <w:i/>
                <w:iCs/>
                <w:sz w:val="18"/>
                <w:szCs w:val="18"/>
              </w:rPr>
              <w:t>Cell. 92</w:t>
            </w:r>
            <w:r w:rsidRPr="005231C7">
              <w:rPr>
                <w:rFonts w:ascii="Arial" w:eastAsia="Times New Roman" w:hAnsi="Arial" w:cs="Arial"/>
                <w:sz w:val="18"/>
                <w:szCs w:val="18"/>
              </w:rPr>
              <w:t>, 351-66.</w:t>
            </w:r>
            <w:r w:rsidRPr="005231C7">
              <w:rPr>
                <w:rFonts w:ascii="Arial" w:eastAsia="Times New Roman" w:hAnsi="Arial" w:cs="Arial"/>
                <w:sz w:val="18"/>
                <w:szCs w:val="18"/>
              </w:rPr>
              <w:br/>
              <w:t xml:space="preserve">11. Hill, J. E. &amp; </w:t>
            </w:r>
            <w:proofErr w:type="spellStart"/>
            <w:r w:rsidRPr="005231C7">
              <w:rPr>
                <w:rFonts w:ascii="Arial" w:eastAsia="Times New Roman" w:hAnsi="Arial" w:cs="Arial"/>
                <w:sz w:val="18"/>
                <w:szCs w:val="18"/>
              </w:rPr>
              <w:t>Hemmingsen</w:t>
            </w:r>
            <w:proofErr w:type="spellEnd"/>
            <w:r w:rsidRPr="005231C7">
              <w:rPr>
                <w:rFonts w:ascii="Arial" w:eastAsia="Times New Roman" w:hAnsi="Arial" w:cs="Arial"/>
                <w:sz w:val="18"/>
                <w:szCs w:val="18"/>
              </w:rPr>
              <w:t>, S. M. (2001) Arabidopsis thaliana type I and II chaperonins, </w:t>
            </w:r>
            <w:r w:rsidRPr="005231C7">
              <w:rPr>
                <w:rFonts w:ascii="Arial" w:eastAsia="Times New Roman" w:hAnsi="Arial" w:cs="Arial"/>
                <w:i/>
                <w:iCs/>
                <w:sz w:val="18"/>
                <w:szCs w:val="18"/>
              </w:rPr>
              <w:t>Cell Stress Chaperones. 6</w:t>
            </w:r>
            <w:r w:rsidRPr="005231C7">
              <w:rPr>
                <w:rFonts w:ascii="Arial" w:eastAsia="Times New Roman" w:hAnsi="Arial" w:cs="Arial"/>
                <w:sz w:val="18"/>
                <w:szCs w:val="18"/>
              </w:rPr>
              <w:t>, 190-200.</w:t>
            </w:r>
            <w:r w:rsidRPr="005231C7">
              <w:rPr>
                <w:rFonts w:ascii="Arial" w:eastAsia="Times New Roman" w:hAnsi="Arial" w:cs="Arial"/>
                <w:sz w:val="18"/>
                <w:szCs w:val="18"/>
              </w:rPr>
              <w:br/>
              <w:t xml:space="preserve">12. </w:t>
            </w:r>
            <w:proofErr w:type="spellStart"/>
            <w:r w:rsidRPr="005231C7">
              <w:rPr>
                <w:rFonts w:ascii="Arial" w:eastAsia="Times New Roman" w:hAnsi="Arial" w:cs="Arial"/>
                <w:sz w:val="18"/>
                <w:szCs w:val="18"/>
              </w:rPr>
              <w:t>Hartl</w:t>
            </w:r>
            <w:proofErr w:type="spellEnd"/>
            <w:r w:rsidRPr="005231C7">
              <w:rPr>
                <w:rFonts w:ascii="Arial" w:eastAsia="Times New Roman" w:hAnsi="Arial" w:cs="Arial"/>
                <w:sz w:val="18"/>
                <w:szCs w:val="18"/>
              </w:rPr>
              <w:t>, F. U. (1996) Molecular chaperones in cellular protein folding, </w:t>
            </w:r>
            <w:r w:rsidRPr="005231C7">
              <w:rPr>
                <w:rFonts w:ascii="Arial" w:eastAsia="Times New Roman" w:hAnsi="Arial" w:cs="Arial"/>
                <w:i/>
                <w:iCs/>
                <w:sz w:val="18"/>
                <w:szCs w:val="18"/>
              </w:rPr>
              <w:t>Nature. 381</w:t>
            </w:r>
            <w:r w:rsidRPr="005231C7">
              <w:rPr>
                <w:rFonts w:ascii="Arial" w:eastAsia="Times New Roman" w:hAnsi="Arial" w:cs="Arial"/>
                <w:sz w:val="18"/>
                <w:szCs w:val="18"/>
              </w:rPr>
              <w:t>, 571-9.</w:t>
            </w:r>
            <w:r w:rsidRPr="005231C7">
              <w:rPr>
                <w:rFonts w:ascii="Arial" w:eastAsia="Times New Roman" w:hAnsi="Arial" w:cs="Arial"/>
                <w:sz w:val="18"/>
                <w:szCs w:val="18"/>
              </w:rPr>
              <w:br/>
              <w:t xml:space="preserve">13. </w:t>
            </w:r>
            <w:proofErr w:type="spellStart"/>
            <w:r w:rsidRPr="005231C7">
              <w:rPr>
                <w:rFonts w:ascii="Arial" w:eastAsia="Times New Roman" w:hAnsi="Arial" w:cs="Arial"/>
                <w:sz w:val="18"/>
                <w:szCs w:val="18"/>
              </w:rPr>
              <w:t>Rospert</w:t>
            </w:r>
            <w:proofErr w:type="spellEnd"/>
            <w:r w:rsidRPr="005231C7">
              <w:rPr>
                <w:rFonts w:ascii="Arial" w:eastAsia="Times New Roman" w:hAnsi="Arial" w:cs="Arial"/>
                <w:sz w:val="18"/>
                <w:szCs w:val="18"/>
              </w:rPr>
              <w:t xml:space="preserve">, S., Looser, R., </w:t>
            </w:r>
            <w:proofErr w:type="spellStart"/>
            <w:r w:rsidRPr="005231C7">
              <w:rPr>
                <w:rFonts w:ascii="Arial" w:eastAsia="Times New Roman" w:hAnsi="Arial" w:cs="Arial"/>
                <w:sz w:val="18"/>
                <w:szCs w:val="18"/>
              </w:rPr>
              <w:t>Dubaquie</w:t>
            </w:r>
            <w:proofErr w:type="spellEnd"/>
            <w:r w:rsidRPr="005231C7">
              <w:rPr>
                <w:rFonts w:ascii="Arial" w:eastAsia="Times New Roman" w:hAnsi="Arial" w:cs="Arial"/>
                <w:sz w:val="18"/>
                <w:szCs w:val="18"/>
              </w:rPr>
              <w:t xml:space="preserve">, Y., </w:t>
            </w:r>
            <w:proofErr w:type="spellStart"/>
            <w:r w:rsidRPr="005231C7">
              <w:rPr>
                <w:rFonts w:ascii="Arial" w:eastAsia="Times New Roman" w:hAnsi="Arial" w:cs="Arial"/>
                <w:sz w:val="18"/>
                <w:szCs w:val="18"/>
              </w:rPr>
              <w:t>Matouschek</w:t>
            </w:r>
            <w:proofErr w:type="spellEnd"/>
            <w:r w:rsidRPr="005231C7">
              <w:rPr>
                <w:rFonts w:ascii="Arial" w:eastAsia="Times New Roman" w:hAnsi="Arial" w:cs="Arial"/>
                <w:sz w:val="18"/>
                <w:szCs w:val="18"/>
              </w:rPr>
              <w:t>, A., Glick, B. S. &amp; Schatz, G. (1996) Hsp60-independent protein folding in the matrix of yeast mitochondria, </w:t>
            </w:r>
            <w:proofErr w:type="spellStart"/>
            <w:r w:rsidRPr="005231C7">
              <w:rPr>
                <w:rFonts w:ascii="Arial" w:eastAsia="Times New Roman" w:hAnsi="Arial" w:cs="Arial"/>
                <w:i/>
                <w:iCs/>
                <w:sz w:val="18"/>
                <w:szCs w:val="18"/>
              </w:rPr>
              <w:t>Embo</w:t>
            </w:r>
            <w:proofErr w:type="spellEnd"/>
            <w:r w:rsidRPr="005231C7">
              <w:rPr>
                <w:rFonts w:ascii="Arial" w:eastAsia="Times New Roman" w:hAnsi="Arial" w:cs="Arial"/>
                <w:i/>
                <w:iCs/>
                <w:sz w:val="18"/>
                <w:szCs w:val="18"/>
              </w:rPr>
              <w:t xml:space="preserve"> J. 15</w:t>
            </w:r>
            <w:r w:rsidRPr="005231C7">
              <w:rPr>
                <w:rFonts w:ascii="Arial" w:eastAsia="Times New Roman" w:hAnsi="Arial" w:cs="Arial"/>
                <w:sz w:val="18"/>
                <w:szCs w:val="18"/>
              </w:rPr>
              <w:t>, 764-74.</w:t>
            </w:r>
            <w:r w:rsidRPr="005231C7">
              <w:rPr>
                <w:rFonts w:ascii="Arial" w:eastAsia="Times New Roman" w:hAnsi="Arial" w:cs="Arial"/>
                <w:sz w:val="18"/>
                <w:szCs w:val="18"/>
              </w:rPr>
              <w:br/>
              <w:t>14. Nielsen, K. L. &amp; Cowan, N. J. (1998) A single ring is sufficient for productive chaperonin-mediated folding in vivo, </w:t>
            </w:r>
            <w:proofErr w:type="spellStart"/>
            <w:r w:rsidRPr="005231C7">
              <w:rPr>
                <w:rFonts w:ascii="Arial" w:eastAsia="Times New Roman" w:hAnsi="Arial" w:cs="Arial"/>
                <w:i/>
                <w:iCs/>
                <w:sz w:val="18"/>
                <w:szCs w:val="18"/>
              </w:rPr>
              <w:t>Mol</w:t>
            </w:r>
            <w:proofErr w:type="spellEnd"/>
            <w:r w:rsidRPr="005231C7">
              <w:rPr>
                <w:rFonts w:ascii="Arial" w:eastAsia="Times New Roman" w:hAnsi="Arial" w:cs="Arial"/>
                <w:i/>
                <w:iCs/>
                <w:sz w:val="18"/>
                <w:szCs w:val="18"/>
              </w:rPr>
              <w:t xml:space="preserve"> Cell. 2</w:t>
            </w:r>
            <w:r w:rsidRPr="005231C7">
              <w:rPr>
                <w:rFonts w:ascii="Arial" w:eastAsia="Times New Roman" w:hAnsi="Arial" w:cs="Arial"/>
                <w:sz w:val="18"/>
                <w:szCs w:val="18"/>
              </w:rPr>
              <w:t>, 93-9.</w:t>
            </w:r>
            <w:r w:rsidRPr="005231C7">
              <w:rPr>
                <w:rFonts w:ascii="Arial" w:eastAsia="Times New Roman" w:hAnsi="Arial" w:cs="Arial"/>
                <w:sz w:val="18"/>
                <w:szCs w:val="18"/>
              </w:rPr>
              <w:br/>
              <w:t>15. Levy-</w:t>
            </w:r>
            <w:proofErr w:type="spellStart"/>
            <w:r w:rsidRPr="005231C7">
              <w:rPr>
                <w:rFonts w:ascii="Arial" w:eastAsia="Times New Roman" w:hAnsi="Arial" w:cs="Arial"/>
                <w:sz w:val="18"/>
                <w:szCs w:val="18"/>
              </w:rPr>
              <w:t>Rimler</w:t>
            </w:r>
            <w:proofErr w:type="spellEnd"/>
            <w:r w:rsidRPr="005231C7">
              <w:rPr>
                <w:rFonts w:ascii="Arial" w:eastAsia="Times New Roman" w:hAnsi="Arial" w:cs="Arial"/>
                <w:sz w:val="18"/>
                <w:szCs w:val="18"/>
              </w:rPr>
              <w:t xml:space="preserve">, G., </w:t>
            </w:r>
            <w:proofErr w:type="spellStart"/>
            <w:r w:rsidRPr="005231C7">
              <w:rPr>
                <w:rFonts w:ascii="Arial" w:eastAsia="Times New Roman" w:hAnsi="Arial" w:cs="Arial"/>
                <w:sz w:val="18"/>
                <w:szCs w:val="18"/>
              </w:rPr>
              <w:t>Viitanen</w:t>
            </w:r>
            <w:proofErr w:type="spellEnd"/>
            <w:r w:rsidRPr="005231C7">
              <w:rPr>
                <w:rFonts w:ascii="Arial" w:eastAsia="Times New Roman" w:hAnsi="Arial" w:cs="Arial"/>
                <w:sz w:val="18"/>
                <w:szCs w:val="18"/>
              </w:rPr>
              <w:t xml:space="preserve">, P., Weiss, C., </w:t>
            </w:r>
            <w:proofErr w:type="spellStart"/>
            <w:r w:rsidRPr="005231C7">
              <w:rPr>
                <w:rFonts w:ascii="Arial" w:eastAsia="Times New Roman" w:hAnsi="Arial" w:cs="Arial"/>
                <w:sz w:val="18"/>
                <w:szCs w:val="18"/>
              </w:rPr>
              <w:t>Sharkia</w:t>
            </w:r>
            <w:proofErr w:type="spellEnd"/>
            <w:r w:rsidRPr="005231C7">
              <w:rPr>
                <w:rFonts w:ascii="Arial" w:eastAsia="Times New Roman" w:hAnsi="Arial" w:cs="Arial"/>
                <w:sz w:val="18"/>
                <w:szCs w:val="18"/>
              </w:rPr>
              <w:t xml:space="preserve">, R., Greenberg, A., </w:t>
            </w:r>
            <w:proofErr w:type="spellStart"/>
            <w:r w:rsidRPr="005231C7">
              <w:rPr>
                <w:rFonts w:ascii="Arial" w:eastAsia="Times New Roman" w:hAnsi="Arial" w:cs="Arial"/>
                <w:sz w:val="18"/>
                <w:szCs w:val="18"/>
              </w:rPr>
              <w:t>Niv</w:t>
            </w:r>
            <w:proofErr w:type="spellEnd"/>
            <w:r w:rsidRPr="005231C7">
              <w:rPr>
                <w:rFonts w:ascii="Arial" w:eastAsia="Times New Roman" w:hAnsi="Arial" w:cs="Arial"/>
                <w:sz w:val="18"/>
                <w:szCs w:val="18"/>
              </w:rPr>
              <w:t xml:space="preserve">, A., </w:t>
            </w:r>
            <w:proofErr w:type="spellStart"/>
            <w:r w:rsidRPr="005231C7">
              <w:rPr>
                <w:rFonts w:ascii="Arial" w:eastAsia="Times New Roman" w:hAnsi="Arial" w:cs="Arial"/>
                <w:sz w:val="18"/>
                <w:szCs w:val="18"/>
              </w:rPr>
              <w:t>Lustig</w:t>
            </w:r>
            <w:proofErr w:type="spellEnd"/>
            <w:r w:rsidRPr="005231C7">
              <w:rPr>
                <w:rFonts w:ascii="Arial" w:eastAsia="Times New Roman" w:hAnsi="Arial" w:cs="Arial"/>
                <w:sz w:val="18"/>
                <w:szCs w:val="18"/>
              </w:rPr>
              <w:t xml:space="preserve">, A., </w:t>
            </w:r>
            <w:proofErr w:type="spellStart"/>
            <w:r w:rsidRPr="005231C7">
              <w:rPr>
                <w:rFonts w:ascii="Arial" w:eastAsia="Times New Roman" w:hAnsi="Arial" w:cs="Arial"/>
                <w:sz w:val="18"/>
                <w:szCs w:val="18"/>
              </w:rPr>
              <w:t>Delarea</w:t>
            </w:r>
            <w:proofErr w:type="spellEnd"/>
            <w:r w:rsidRPr="005231C7">
              <w:rPr>
                <w:rFonts w:ascii="Arial" w:eastAsia="Times New Roman" w:hAnsi="Arial" w:cs="Arial"/>
                <w:sz w:val="18"/>
                <w:szCs w:val="18"/>
              </w:rPr>
              <w:t xml:space="preserve">, Y. &amp; </w:t>
            </w:r>
            <w:proofErr w:type="spellStart"/>
            <w:r w:rsidRPr="005231C7">
              <w:rPr>
                <w:rFonts w:ascii="Arial" w:eastAsia="Times New Roman" w:hAnsi="Arial" w:cs="Arial"/>
                <w:sz w:val="18"/>
                <w:szCs w:val="18"/>
              </w:rPr>
              <w:t>Azem</w:t>
            </w:r>
            <w:proofErr w:type="spellEnd"/>
            <w:r w:rsidRPr="005231C7">
              <w:rPr>
                <w:rFonts w:ascii="Arial" w:eastAsia="Times New Roman" w:hAnsi="Arial" w:cs="Arial"/>
                <w:sz w:val="18"/>
                <w:szCs w:val="18"/>
              </w:rPr>
              <w:t>, A. (2001) The effect of nucleotides and mitochondrial chaperonin 10 on the structure and chaperone activity of mitochondrial chaperonin 60, </w:t>
            </w:r>
            <w:proofErr w:type="spellStart"/>
            <w:r w:rsidRPr="005231C7">
              <w:rPr>
                <w:rFonts w:ascii="Arial" w:eastAsia="Times New Roman" w:hAnsi="Arial" w:cs="Arial"/>
                <w:i/>
                <w:iCs/>
                <w:sz w:val="18"/>
                <w:szCs w:val="18"/>
              </w:rPr>
              <w:t>Eur</w:t>
            </w:r>
            <w:proofErr w:type="spellEnd"/>
            <w:r w:rsidRPr="005231C7">
              <w:rPr>
                <w:rFonts w:ascii="Arial" w:eastAsia="Times New Roman" w:hAnsi="Arial" w:cs="Arial"/>
                <w:i/>
                <w:iCs/>
                <w:sz w:val="18"/>
                <w:szCs w:val="18"/>
              </w:rPr>
              <w:t xml:space="preserve"> J </w:t>
            </w:r>
            <w:proofErr w:type="spellStart"/>
            <w:r w:rsidRPr="005231C7">
              <w:rPr>
                <w:rFonts w:ascii="Arial" w:eastAsia="Times New Roman" w:hAnsi="Arial" w:cs="Arial"/>
                <w:i/>
                <w:iCs/>
                <w:sz w:val="18"/>
                <w:szCs w:val="18"/>
              </w:rPr>
              <w:t>Biochem</w:t>
            </w:r>
            <w:proofErr w:type="spellEnd"/>
            <w:r w:rsidRPr="005231C7">
              <w:rPr>
                <w:rFonts w:ascii="Arial" w:eastAsia="Times New Roman" w:hAnsi="Arial" w:cs="Arial"/>
                <w:i/>
                <w:iCs/>
                <w:sz w:val="18"/>
                <w:szCs w:val="18"/>
              </w:rPr>
              <w:t>. 268</w:t>
            </w:r>
            <w:r w:rsidRPr="005231C7">
              <w:rPr>
                <w:rFonts w:ascii="Arial" w:eastAsia="Times New Roman" w:hAnsi="Arial" w:cs="Arial"/>
                <w:sz w:val="18"/>
                <w:szCs w:val="18"/>
              </w:rPr>
              <w:t>, 3465-72.</w:t>
            </w:r>
            <w:r w:rsidRPr="005231C7">
              <w:rPr>
                <w:rFonts w:ascii="Arial" w:eastAsia="Times New Roman" w:hAnsi="Arial" w:cs="Arial"/>
                <w:sz w:val="18"/>
                <w:szCs w:val="18"/>
              </w:rPr>
              <w:br/>
              <w:t xml:space="preserve">16. Richardson, A., </w:t>
            </w:r>
            <w:proofErr w:type="spellStart"/>
            <w:r w:rsidRPr="005231C7">
              <w:rPr>
                <w:rFonts w:ascii="Arial" w:eastAsia="Times New Roman" w:hAnsi="Arial" w:cs="Arial"/>
                <w:sz w:val="18"/>
                <w:szCs w:val="18"/>
              </w:rPr>
              <w:t>Schwager</w:t>
            </w:r>
            <w:proofErr w:type="spellEnd"/>
            <w:r w:rsidRPr="005231C7">
              <w:rPr>
                <w:rFonts w:ascii="Arial" w:eastAsia="Times New Roman" w:hAnsi="Arial" w:cs="Arial"/>
                <w:sz w:val="18"/>
                <w:szCs w:val="18"/>
              </w:rPr>
              <w:t xml:space="preserve">, F., Landry, S. J. &amp; </w:t>
            </w:r>
            <w:proofErr w:type="spellStart"/>
            <w:r w:rsidRPr="005231C7">
              <w:rPr>
                <w:rFonts w:ascii="Arial" w:eastAsia="Times New Roman" w:hAnsi="Arial" w:cs="Arial"/>
                <w:sz w:val="18"/>
                <w:szCs w:val="18"/>
              </w:rPr>
              <w:t>Georgopoulos</w:t>
            </w:r>
            <w:proofErr w:type="spellEnd"/>
            <w:r w:rsidRPr="005231C7">
              <w:rPr>
                <w:rFonts w:ascii="Arial" w:eastAsia="Times New Roman" w:hAnsi="Arial" w:cs="Arial"/>
                <w:sz w:val="18"/>
                <w:szCs w:val="18"/>
              </w:rPr>
              <w:t>, C. (2001) The importance of a mobile loop in regulating chaperonin/ co-chaperonin interaction: humans versus Escherichia coli, </w:t>
            </w:r>
            <w:r w:rsidRPr="005231C7">
              <w:rPr>
                <w:rFonts w:ascii="Arial" w:eastAsia="Times New Roman" w:hAnsi="Arial" w:cs="Arial"/>
                <w:i/>
                <w:iCs/>
                <w:sz w:val="18"/>
                <w:szCs w:val="18"/>
              </w:rPr>
              <w:t xml:space="preserve">J </w:t>
            </w:r>
            <w:proofErr w:type="spellStart"/>
            <w:r w:rsidRPr="005231C7">
              <w:rPr>
                <w:rFonts w:ascii="Arial" w:eastAsia="Times New Roman" w:hAnsi="Arial" w:cs="Arial"/>
                <w:i/>
                <w:iCs/>
                <w:sz w:val="18"/>
                <w:szCs w:val="18"/>
              </w:rPr>
              <w:t>Biol</w:t>
            </w:r>
            <w:proofErr w:type="spellEnd"/>
            <w:r w:rsidRPr="005231C7">
              <w:rPr>
                <w:rFonts w:ascii="Arial" w:eastAsia="Times New Roman" w:hAnsi="Arial" w:cs="Arial"/>
                <w:i/>
                <w:iCs/>
                <w:sz w:val="18"/>
                <w:szCs w:val="18"/>
              </w:rPr>
              <w:t xml:space="preserve"> Chem. 276</w:t>
            </w:r>
            <w:r w:rsidRPr="005231C7">
              <w:rPr>
                <w:rFonts w:ascii="Arial" w:eastAsia="Times New Roman" w:hAnsi="Arial" w:cs="Arial"/>
                <w:sz w:val="18"/>
                <w:szCs w:val="18"/>
              </w:rPr>
              <w:t>, 4981-7.</w:t>
            </w:r>
            <w:r w:rsidRPr="005231C7">
              <w:rPr>
                <w:rFonts w:ascii="Arial" w:eastAsia="Times New Roman" w:hAnsi="Arial" w:cs="Arial"/>
                <w:sz w:val="18"/>
                <w:szCs w:val="18"/>
              </w:rPr>
              <w:br/>
              <w:t xml:space="preserve">17. Ellis, R. J., Robinson, C., van der Vies, S. M. &amp; </w:t>
            </w:r>
            <w:proofErr w:type="spellStart"/>
            <w:r w:rsidRPr="005231C7">
              <w:rPr>
                <w:rFonts w:ascii="Arial" w:eastAsia="Times New Roman" w:hAnsi="Arial" w:cs="Arial"/>
                <w:sz w:val="18"/>
                <w:szCs w:val="18"/>
              </w:rPr>
              <w:t>Kirwin</w:t>
            </w:r>
            <w:proofErr w:type="spellEnd"/>
            <w:r w:rsidRPr="005231C7">
              <w:rPr>
                <w:rFonts w:ascii="Arial" w:eastAsia="Times New Roman" w:hAnsi="Arial" w:cs="Arial"/>
                <w:sz w:val="18"/>
                <w:szCs w:val="18"/>
              </w:rPr>
              <w:t xml:space="preserve">, P. M. (1988) Processing and assembly of chloroplast </w:t>
            </w:r>
            <w:proofErr w:type="spellStart"/>
            <w:r w:rsidRPr="005231C7">
              <w:rPr>
                <w:rFonts w:ascii="Arial" w:eastAsia="Times New Roman" w:hAnsi="Arial" w:cs="Arial"/>
                <w:sz w:val="18"/>
                <w:szCs w:val="18"/>
              </w:rPr>
              <w:t>proteins</w:t>
            </w:r>
            <w:proofErr w:type="gramStart"/>
            <w:r w:rsidRPr="005231C7">
              <w:rPr>
                <w:rFonts w:ascii="Arial" w:eastAsia="Times New Roman" w:hAnsi="Arial" w:cs="Arial"/>
                <w:sz w:val="18"/>
                <w:szCs w:val="18"/>
              </w:rPr>
              <w:t>,</w:t>
            </w:r>
            <w:r w:rsidRPr="005231C7">
              <w:rPr>
                <w:rFonts w:ascii="Arial" w:eastAsia="Times New Roman" w:hAnsi="Arial" w:cs="Arial"/>
                <w:i/>
                <w:iCs/>
                <w:sz w:val="18"/>
                <w:szCs w:val="18"/>
              </w:rPr>
              <w:t>Biochem</w:t>
            </w:r>
            <w:proofErr w:type="spellEnd"/>
            <w:proofErr w:type="gramEnd"/>
            <w:r w:rsidRPr="005231C7">
              <w:rPr>
                <w:rFonts w:ascii="Arial" w:eastAsia="Times New Roman" w:hAnsi="Arial" w:cs="Arial"/>
                <w:i/>
                <w:iCs/>
                <w:sz w:val="18"/>
                <w:szCs w:val="18"/>
              </w:rPr>
              <w:t xml:space="preserve"> </w:t>
            </w:r>
            <w:proofErr w:type="spellStart"/>
            <w:r w:rsidRPr="005231C7">
              <w:rPr>
                <w:rFonts w:ascii="Arial" w:eastAsia="Times New Roman" w:hAnsi="Arial" w:cs="Arial"/>
                <w:i/>
                <w:iCs/>
                <w:sz w:val="18"/>
                <w:szCs w:val="18"/>
              </w:rPr>
              <w:t>Soc</w:t>
            </w:r>
            <w:proofErr w:type="spellEnd"/>
            <w:r w:rsidRPr="005231C7">
              <w:rPr>
                <w:rFonts w:ascii="Arial" w:eastAsia="Times New Roman" w:hAnsi="Arial" w:cs="Arial"/>
                <w:i/>
                <w:iCs/>
                <w:sz w:val="18"/>
                <w:szCs w:val="18"/>
              </w:rPr>
              <w:t xml:space="preserve"> Trans. 16</w:t>
            </w:r>
            <w:r w:rsidRPr="005231C7">
              <w:rPr>
                <w:rFonts w:ascii="Arial" w:eastAsia="Times New Roman" w:hAnsi="Arial" w:cs="Arial"/>
                <w:sz w:val="18"/>
                <w:szCs w:val="18"/>
              </w:rPr>
              <w:t>, 703-4.</w:t>
            </w:r>
            <w:r w:rsidRPr="005231C7">
              <w:rPr>
                <w:rFonts w:ascii="Arial" w:eastAsia="Times New Roman" w:hAnsi="Arial" w:cs="Arial"/>
                <w:sz w:val="18"/>
                <w:szCs w:val="18"/>
              </w:rPr>
              <w:br/>
              <w:t xml:space="preserve">18. </w:t>
            </w:r>
            <w:proofErr w:type="spellStart"/>
            <w:r w:rsidRPr="005231C7">
              <w:rPr>
                <w:rFonts w:ascii="Arial" w:eastAsia="Times New Roman" w:hAnsi="Arial" w:cs="Arial"/>
                <w:sz w:val="18"/>
                <w:szCs w:val="18"/>
              </w:rPr>
              <w:t>Zabaleta</w:t>
            </w:r>
            <w:proofErr w:type="spellEnd"/>
            <w:r w:rsidRPr="005231C7">
              <w:rPr>
                <w:rFonts w:ascii="Arial" w:eastAsia="Times New Roman" w:hAnsi="Arial" w:cs="Arial"/>
                <w:sz w:val="18"/>
                <w:szCs w:val="18"/>
              </w:rPr>
              <w:t xml:space="preserve">, E., Assad, N., </w:t>
            </w:r>
            <w:proofErr w:type="spellStart"/>
            <w:r w:rsidRPr="005231C7">
              <w:rPr>
                <w:rFonts w:ascii="Arial" w:eastAsia="Times New Roman" w:hAnsi="Arial" w:cs="Arial"/>
                <w:sz w:val="18"/>
                <w:szCs w:val="18"/>
              </w:rPr>
              <w:t>Oropeza</w:t>
            </w:r>
            <w:proofErr w:type="spellEnd"/>
            <w:r w:rsidRPr="005231C7">
              <w:rPr>
                <w:rFonts w:ascii="Arial" w:eastAsia="Times New Roman" w:hAnsi="Arial" w:cs="Arial"/>
                <w:sz w:val="18"/>
                <w:szCs w:val="18"/>
              </w:rPr>
              <w:t>, A., Salerno, G. &amp; Herrera-Estrella, L. (1994) Expression of one of the members of the Arabidopsis chaperonin 60 beta gene family is developmentally regulated and wound-repressible, </w:t>
            </w:r>
            <w:r w:rsidRPr="005231C7">
              <w:rPr>
                <w:rFonts w:ascii="Arial" w:eastAsia="Times New Roman" w:hAnsi="Arial" w:cs="Arial"/>
                <w:i/>
                <w:iCs/>
                <w:sz w:val="18"/>
                <w:szCs w:val="18"/>
              </w:rPr>
              <w:t xml:space="preserve">Plant </w:t>
            </w:r>
            <w:proofErr w:type="spellStart"/>
            <w:r w:rsidRPr="005231C7">
              <w:rPr>
                <w:rFonts w:ascii="Arial" w:eastAsia="Times New Roman" w:hAnsi="Arial" w:cs="Arial"/>
                <w:i/>
                <w:iCs/>
                <w:sz w:val="18"/>
                <w:szCs w:val="18"/>
              </w:rPr>
              <w:t>Mol</w:t>
            </w:r>
            <w:proofErr w:type="spellEnd"/>
            <w:r w:rsidRPr="005231C7">
              <w:rPr>
                <w:rFonts w:ascii="Arial" w:eastAsia="Times New Roman" w:hAnsi="Arial" w:cs="Arial"/>
                <w:i/>
                <w:iCs/>
                <w:sz w:val="18"/>
                <w:szCs w:val="18"/>
              </w:rPr>
              <w:t xml:space="preserve"> Biol. 24</w:t>
            </w:r>
            <w:r w:rsidRPr="005231C7">
              <w:rPr>
                <w:rFonts w:ascii="Arial" w:eastAsia="Times New Roman" w:hAnsi="Arial" w:cs="Arial"/>
                <w:sz w:val="18"/>
                <w:szCs w:val="18"/>
              </w:rPr>
              <w:t>, 195-202.</w:t>
            </w:r>
            <w:r w:rsidRPr="005231C7">
              <w:rPr>
                <w:rFonts w:ascii="Arial" w:eastAsia="Times New Roman" w:hAnsi="Arial" w:cs="Arial"/>
                <w:sz w:val="18"/>
                <w:szCs w:val="18"/>
              </w:rPr>
              <w:br/>
              <w:t xml:space="preserve">19. </w:t>
            </w:r>
            <w:proofErr w:type="spellStart"/>
            <w:r w:rsidRPr="005231C7">
              <w:rPr>
                <w:rFonts w:ascii="Arial" w:eastAsia="Times New Roman" w:hAnsi="Arial" w:cs="Arial"/>
                <w:sz w:val="18"/>
                <w:szCs w:val="18"/>
              </w:rPr>
              <w:t>Lubben</w:t>
            </w:r>
            <w:proofErr w:type="spellEnd"/>
            <w:r w:rsidRPr="005231C7">
              <w:rPr>
                <w:rFonts w:ascii="Arial" w:eastAsia="Times New Roman" w:hAnsi="Arial" w:cs="Arial"/>
                <w:sz w:val="18"/>
                <w:szCs w:val="18"/>
              </w:rPr>
              <w:t xml:space="preserve">, T. H., Donaldson, G. K., </w:t>
            </w:r>
            <w:proofErr w:type="spellStart"/>
            <w:r w:rsidRPr="005231C7">
              <w:rPr>
                <w:rFonts w:ascii="Arial" w:eastAsia="Times New Roman" w:hAnsi="Arial" w:cs="Arial"/>
                <w:sz w:val="18"/>
                <w:szCs w:val="18"/>
              </w:rPr>
              <w:t>Viitanen</w:t>
            </w:r>
            <w:proofErr w:type="spellEnd"/>
            <w:r w:rsidRPr="005231C7">
              <w:rPr>
                <w:rFonts w:ascii="Arial" w:eastAsia="Times New Roman" w:hAnsi="Arial" w:cs="Arial"/>
                <w:sz w:val="18"/>
                <w:szCs w:val="18"/>
              </w:rPr>
              <w:t xml:space="preserve">, P. V. &amp; </w:t>
            </w:r>
            <w:proofErr w:type="spellStart"/>
            <w:r w:rsidRPr="005231C7">
              <w:rPr>
                <w:rFonts w:ascii="Arial" w:eastAsia="Times New Roman" w:hAnsi="Arial" w:cs="Arial"/>
                <w:sz w:val="18"/>
                <w:szCs w:val="18"/>
              </w:rPr>
              <w:t>Gatenby</w:t>
            </w:r>
            <w:proofErr w:type="spellEnd"/>
            <w:r w:rsidRPr="005231C7">
              <w:rPr>
                <w:rFonts w:ascii="Arial" w:eastAsia="Times New Roman" w:hAnsi="Arial" w:cs="Arial"/>
                <w:sz w:val="18"/>
                <w:szCs w:val="18"/>
              </w:rPr>
              <w:t xml:space="preserve">, A. A. (1989) Several proteins imported into </w:t>
            </w:r>
            <w:r w:rsidRPr="005231C7">
              <w:rPr>
                <w:rFonts w:ascii="Arial" w:eastAsia="Times New Roman" w:hAnsi="Arial" w:cs="Arial"/>
                <w:sz w:val="18"/>
                <w:szCs w:val="18"/>
              </w:rPr>
              <w:lastRenderedPageBreak/>
              <w:t xml:space="preserve">chloroplasts form stable complexes with the </w:t>
            </w:r>
            <w:proofErr w:type="spellStart"/>
            <w:r w:rsidRPr="005231C7">
              <w:rPr>
                <w:rFonts w:ascii="Arial" w:eastAsia="Times New Roman" w:hAnsi="Arial" w:cs="Arial"/>
                <w:sz w:val="18"/>
                <w:szCs w:val="18"/>
              </w:rPr>
              <w:t>GroEL</w:t>
            </w:r>
            <w:proofErr w:type="spellEnd"/>
            <w:r w:rsidRPr="005231C7">
              <w:rPr>
                <w:rFonts w:ascii="Arial" w:eastAsia="Times New Roman" w:hAnsi="Arial" w:cs="Arial"/>
                <w:sz w:val="18"/>
                <w:szCs w:val="18"/>
              </w:rPr>
              <w:t>-related chloroplast molecular chaperone, </w:t>
            </w:r>
            <w:r w:rsidRPr="005231C7">
              <w:rPr>
                <w:rFonts w:ascii="Arial" w:eastAsia="Times New Roman" w:hAnsi="Arial" w:cs="Arial"/>
                <w:i/>
                <w:iCs/>
                <w:sz w:val="18"/>
                <w:szCs w:val="18"/>
              </w:rPr>
              <w:t>Plant Cell. 1</w:t>
            </w:r>
            <w:r w:rsidRPr="005231C7">
              <w:rPr>
                <w:rFonts w:ascii="Arial" w:eastAsia="Times New Roman" w:hAnsi="Arial" w:cs="Arial"/>
                <w:sz w:val="18"/>
                <w:szCs w:val="18"/>
              </w:rPr>
              <w:t>, 1223-30.</w:t>
            </w:r>
            <w:r w:rsidRPr="005231C7">
              <w:rPr>
                <w:rFonts w:ascii="Arial" w:eastAsia="Times New Roman" w:hAnsi="Arial" w:cs="Arial"/>
                <w:sz w:val="18"/>
                <w:szCs w:val="18"/>
              </w:rPr>
              <w:br/>
              <w:t xml:space="preserve">20. Schmitz, G., Schmidt, M. &amp; </w:t>
            </w:r>
            <w:proofErr w:type="spellStart"/>
            <w:r w:rsidRPr="005231C7">
              <w:rPr>
                <w:rFonts w:ascii="Arial" w:eastAsia="Times New Roman" w:hAnsi="Arial" w:cs="Arial"/>
                <w:sz w:val="18"/>
                <w:szCs w:val="18"/>
              </w:rPr>
              <w:t>Feierabend</w:t>
            </w:r>
            <w:proofErr w:type="spellEnd"/>
            <w:r w:rsidRPr="005231C7">
              <w:rPr>
                <w:rFonts w:ascii="Arial" w:eastAsia="Times New Roman" w:hAnsi="Arial" w:cs="Arial"/>
                <w:sz w:val="18"/>
                <w:szCs w:val="18"/>
              </w:rPr>
              <w:t xml:space="preserve">, J. (1996) Comparison of the expression of a </w:t>
            </w:r>
            <w:proofErr w:type="spellStart"/>
            <w:r w:rsidRPr="005231C7">
              <w:rPr>
                <w:rFonts w:ascii="Arial" w:eastAsia="Times New Roman" w:hAnsi="Arial" w:cs="Arial"/>
                <w:sz w:val="18"/>
                <w:szCs w:val="18"/>
              </w:rPr>
              <w:t>plastidic</w:t>
            </w:r>
            <w:proofErr w:type="spellEnd"/>
            <w:r w:rsidRPr="005231C7">
              <w:rPr>
                <w:rFonts w:ascii="Arial" w:eastAsia="Times New Roman" w:hAnsi="Arial" w:cs="Arial"/>
                <w:sz w:val="18"/>
                <w:szCs w:val="18"/>
              </w:rPr>
              <w:t xml:space="preserve"> chaperonin 60 in different plant tissues and under photosynthetic and non-photosynthetic conditions, </w:t>
            </w:r>
            <w:r w:rsidRPr="005231C7">
              <w:rPr>
                <w:rFonts w:ascii="Arial" w:eastAsia="Times New Roman" w:hAnsi="Arial" w:cs="Arial"/>
                <w:i/>
                <w:iCs/>
                <w:sz w:val="18"/>
                <w:szCs w:val="18"/>
              </w:rPr>
              <w:t>Planta. 200</w:t>
            </w:r>
            <w:r w:rsidRPr="005231C7">
              <w:rPr>
                <w:rFonts w:ascii="Arial" w:eastAsia="Times New Roman" w:hAnsi="Arial" w:cs="Arial"/>
                <w:sz w:val="18"/>
                <w:szCs w:val="18"/>
              </w:rPr>
              <w:t>, 326-36.</w:t>
            </w:r>
            <w:r w:rsidRPr="005231C7">
              <w:rPr>
                <w:rFonts w:ascii="Arial" w:eastAsia="Times New Roman" w:hAnsi="Arial" w:cs="Arial"/>
                <w:sz w:val="18"/>
                <w:szCs w:val="18"/>
              </w:rPr>
              <w:br/>
              <w:t xml:space="preserve">21. Bonk, M., Hoffmann, B., Von </w:t>
            </w:r>
            <w:proofErr w:type="spellStart"/>
            <w:r w:rsidRPr="005231C7">
              <w:rPr>
                <w:rFonts w:ascii="Arial" w:eastAsia="Times New Roman" w:hAnsi="Arial" w:cs="Arial"/>
                <w:sz w:val="18"/>
                <w:szCs w:val="18"/>
              </w:rPr>
              <w:t>Lintig</w:t>
            </w:r>
            <w:proofErr w:type="spellEnd"/>
            <w:r w:rsidRPr="005231C7">
              <w:rPr>
                <w:rFonts w:ascii="Arial" w:eastAsia="Times New Roman" w:hAnsi="Arial" w:cs="Arial"/>
                <w:sz w:val="18"/>
                <w:szCs w:val="18"/>
              </w:rPr>
              <w:t xml:space="preserve">, J., </w:t>
            </w:r>
            <w:proofErr w:type="spellStart"/>
            <w:r w:rsidRPr="005231C7">
              <w:rPr>
                <w:rFonts w:ascii="Arial" w:eastAsia="Times New Roman" w:hAnsi="Arial" w:cs="Arial"/>
                <w:sz w:val="18"/>
                <w:szCs w:val="18"/>
              </w:rPr>
              <w:t>Schledz</w:t>
            </w:r>
            <w:proofErr w:type="spellEnd"/>
            <w:r w:rsidRPr="005231C7">
              <w:rPr>
                <w:rFonts w:ascii="Arial" w:eastAsia="Times New Roman" w:hAnsi="Arial" w:cs="Arial"/>
                <w:sz w:val="18"/>
                <w:szCs w:val="18"/>
              </w:rPr>
              <w:t>, M., Al-</w:t>
            </w:r>
            <w:proofErr w:type="spellStart"/>
            <w:r w:rsidRPr="005231C7">
              <w:rPr>
                <w:rFonts w:ascii="Arial" w:eastAsia="Times New Roman" w:hAnsi="Arial" w:cs="Arial"/>
                <w:sz w:val="18"/>
                <w:szCs w:val="18"/>
              </w:rPr>
              <w:t>Babili</w:t>
            </w:r>
            <w:proofErr w:type="spellEnd"/>
            <w:r w:rsidRPr="005231C7">
              <w:rPr>
                <w:rFonts w:ascii="Arial" w:eastAsia="Times New Roman" w:hAnsi="Arial" w:cs="Arial"/>
                <w:sz w:val="18"/>
                <w:szCs w:val="18"/>
              </w:rPr>
              <w:t xml:space="preserve">, S., </w:t>
            </w:r>
            <w:proofErr w:type="spellStart"/>
            <w:r w:rsidRPr="005231C7">
              <w:rPr>
                <w:rFonts w:ascii="Arial" w:eastAsia="Times New Roman" w:hAnsi="Arial" w:cs="Arial"/>
                <w:sz w:val="18"/>
                <w:szCs w:val="18"/>
              </w:rPr>
              <w:t>Hobeika</w:t>
            </w:r>
            <w:proofErr w:type="spellEnd"/>
            <w:r w:rsidRPr="005231C7">
              <w:rPr>
                <w:rFonts w:ascii="Arial" w:eastAsia="Times New Roman" w:hAnsi="Arial" w:cs="Arial"/>
                <w:sz w:val="18"/>
                <w:szCs w:val="18"/>
              </w:rPr>
              <w:t xml:space="preserve">, E., </w:t>
            </w:r>
            <w:proofErr w:type="spellStart"/>
            <w:r w:rsidRPr="005231C7">
              <w:rPr>
                <w:rFonts w:ascii="Arial" w:eastAsia="Times New Roman" w:hAnsi="Arial" w:cs="Arial"/>
                <w:sz w:val="18"/>
                <w:szCs w:val="18"/>
              </w:rPr>
              <w:t>Kleinig</w:t>
            </w:r>
            <w:proofErr w:type="spellEnd"/>
            <w:r w:rsidRPr="005231C7">
              <w:rPr>
                <w:rFonts w:ascii="Arial" w:eastAsia="Times New Roman" w:hAnsi="Arial" w:cs="Arial"/>
                <w:sz w:val="18"/>
                <w:szCs w:val="18"/>
              </w:rPr>
              <w:t xml:space="preserve">, H. &amp; Beyer, P. (1997) Chloroplast import of four carotenoid biosynthetic enzymes in vitro reveals differential fates prior to membrane binding and </w:t>
            </w:r>
            <w:proofErr w:type="spellStart"/>
            <w:r w:rsidRPr="005231C7">
              <w:rPr>
                <w:rFonts w:ascii="Arial" w:eastAsia="Times New Roman" w:hAnsi="Arial" w:cs="Arial"/>
                <w:sz w:val="18"/>
                <w:szCs w:val="18"/>
              </w:rPr>
              <w:t>oligomeric</w:t>
            </w:r>
            <w:proofErr w:type="spellEnd"/>
            <w:r w:rsidRPr="005231C7">
              <w:rPr>
                <w:rFonts w:ascii="Arial" w:eastAsia="Times New Roman" w:hAnsi="Arial" w:cs="Arial"/>
                <w:sz w:val="18"/>
                <w:szCs w:val="18"/>
              </w:rPr>
              <w:t xml:space="preserve"> assembly, </w:t>
            </w:r>
            <w:proofErr w:type="spellStart"/>
            <w:r w:rsidRPr="005231C7">
              <w:rPr>
                <w:rFonts w:ascii="Arial" w:eastAsia="Times New Roman" w:hAnsi="Arial" w:cs="Arial"/>
                <w:i/>
                <w:iCs/>
                <w:sz w:val="18"/>
                <w:szCs w:val="18"/>
              </w:rPr>
              <w:t>Eur</w:t>
            </w:r>
            <w:proofErr w:type="spellEnd"/>
            <w:r w:rsidRPr="005231C7">
              <w:rPr>
                <w:rFonts w:ascii="Arial" w:eastAsia="Times New Roman" w:hAnsi="Arial" w:cs="Arial"/>
                <w:i/>
                <w:iCs/>
                <w:sz w:val="18"/>
                <w:szCs w:val="18"/>
              </w:rPr>
              <w:t xml:space="preserve"> J </w:t>
            </w:r>
            <w:proofErr w:type="spellStart"/>
            <w:r w:rsidRPr="005231C7">
              <w:rPr>
                <w:rFonts w:ascii="Arial" w:eastAsia="Times New Roman" w:hAnsi="Arial" w:cs="Arial"/>
                <w:i/>
                <w:iCs/>
                <w:sz w:val="18"/>
                <w:szCs w:val="18"/>
              </w:rPr>
              <w:t>Biochem</w:t>
            </w:r>
            <w:proofErr w:type="spellEnd"/>
            <w:r w:rsidRPr="005231C7">
              <w:rPr>
                <w:rFonts w:ascii="Arial" w:eastAsia="Times New Roman" w:hAnsi="Arial" w:cs="Arial"/>
                <w:i/>
                <w:iCs/>
                <w:sz w:val="18"/>
                <w:szCs w:val="18"/>
              </w:rPr>
              <w:t>. 247</w:t>
            </w:r>
            <w:r w:rsidRPr="005231C7">
              <w:rPr>
                <w:rFonts w:ascii="Arial" w:eastAsia="Times New Roman" w:hAnsi="Arial" w:cs="Arial"/>
                <w:sz w:val="18"/>
                <w:szCs w:val="18"/>
              </w:rPr>
              <w:t>, 942-50.</w:t>
            </w:r>
            <w:r w:rsidRPr="005231C7">
              <w:rPr>
                <w:rFonts w:ascii="Arial" w:eastAsia="Times New Roman" w:hAnsi="Arial" w:cs="Arial"/>
                <w:sz w:val="18"/>
                <w:szCs w:val="18"/>
              </w:rPr>
              <w:br/>
              <w:t xml:space="preserve">22. Ishikawa, A., Tanaka, H., </w:t>
            </w:r>
            <w:proofErr w:type="spellStart"/>
            <w:r w:rsidRPr="005231C7">
              <w:rPr>
                <w:rFonts w:ascii="Arial" w:eastAsia="Times New Roman" w:hAnsi="Arial" w:cs="Arial"/>
                <w:sz w:val="18"/>
                <w:szCs w:val="18"/>
              </w:rPr>
              <w:t>Nakai</w:t>
            </w:r>
            <w:proofErr w:type="spellEnd"/>
            <w:r w:rsidRPr="005231C7">
              <w:rPr>
                <w:rFonts w:ascii="Arial" w:eastAsia="Times New Roman" w:hAnsi="Arial" w:cs="Arial"/>
                <w:sz w:val="18"/>
                <w:szCs w:val="18"/>
              </w:rPr>
              <w:t>, M. &amp; Asahi, T. (2003) Deletion of a chaperonin 60 beta gene leads to cell death in the Arabidopsis lesion initiation 1 mutant, </w:t>
            </w:r>
            <w:r w:rsidRPr="005231C7">
              <w:rPr>
                <w:rFonts w:ascii="Arial" w:eastAsia="Times New Roman" w:hAnsi="Arial" w:cs="Arial"/>
                <w:i/>
                <w:iCs/>
                <w:sz w:val="18"/>
                <w:szCs w:val="18"/>
              </w:rPr>
              <w:t>Plant Cell Physiol. 44</w:t>
            </w:r>
            <w:r w:rsidRPr="005231C7">
              <w:rPr>
                <w:rFonts w:ascii="Arial" w:eastAsia="Times New Roman" w:hAnsi="Arial" w:cs="Arial"/>
                <w:sz w:val="18"/>
                <w:szCs w:val="18"/>
              </w:rPr>
              <w:t>, 255-61.</w:t>
            </w:r>
            <w:r w:rsidRPr="005231C7">
              <w:rPr>
                <w:rFonts w:ascii="Arial" w:eastAsia="Times New Roman" w:hAnsi="Arial" w:cs="Arial"/>
                <w:sz w:val="18"/>
                <w:szCs w:val="18"/>
              </w:rPr>
              <w:br/>
              <w:t xml:space="preserve">23. </w:t>
            </w:r>
            <w:proofErr w:type="spellStart"/>
            <w:r w:rsidRPr="005231C7">
              <w:rPr>
                <w:rFonts w:ascii="Arial" w:eastAsia="Times New Roman" w:hAnsi="Arial" w:cs="Arial"/>
                <w:sz w:val="18"/>
                <w:szCs w:val="18"/>
              </w:rPr>
              <w:t>Apuya</w:t>
            </w:r>
            <w:proofErr w:type="spellEnd"/>
            <w:r w:rsidRPr="005231C7">
              <w:rPr>
                <w:rFonts w:ascii="Arial" w:eastAsia="Times New Roman" w:hAnsi="Arial" w:cs="Arial"/>
                <w:sz w:val="18"/>
                <w:szCs w:val="18"/>
              </w:rPr>
              <w:t xml:space="preserve">, N. R., </w:t>
            </w:r>
            <w:proofErr w:type="spellStart"/>
            <w:r w:rsidRPr="005231C7">
              <w:rPr>
                <w:rFonts w:ascii="Arial" w:eastAsia="Times New Roman" w:hAnsi="Arial" w:cs="Arial"/>
                <w:sz w:val="18"/>
                <w:szCs w:val="18"/>
              </w:rPr>
              <w:t>Yadegari</w:t>
            </w:r>
            <w:proofErr w:type="spellEnd"/>
            <w:r w:rsidRPr="005231C7">
              <w:rPr>
                <w:rFonts w:ascii="Arial" w:eastAsia="Times New Roman" w:hAnsi="Arial" w:cs="Arial"/>
                <w:sz w:val="18"/>
                <w:szCs w:val="18"/>
              </w:rPr>
              <w:t xml:space="preserve">, R., Fischer, R. L., Harada, J. J., Zimmerman, J. L. &amp; Goldberg, R. B. (2001) The Arabidopsis embryo mutant </w:t>
            </w:r>
            <w:proofErr w:type="spellStart"/>
            <w:r w:rsidRPr="005231C7">
              <w:rPr>
                <w:rFonts w:ascii="Arial" w:eastAsia="Times New Roman" w:hAnsi="Arial" w:cs="Arial"/>
                <w:sz w:val="18"/>
                <w:szCs w:val="18"/>
              </w:rPr>
              <w:t>schlepperless</w:t>
            </w:r>
            <w:proofErr w:type="spellEnd"/>
            <w:r w:rsidRPr="005231C7">
              <w:rPr>
                <w:rFonts w:ascii="Arial" w:eastAsia="Times New Roman" w:hAnsi="Arial" w:cs="Arial"/>
                <w:sz w:val="18"/>
                <w:szCs w:val="18"/>
              </w:rPr>
              <w:t xml:space="preserve"> has a defect in the chaperonin-60alpha gene, </w:t>
            </w:r>
            <w:r w:rsidRPr="005231C7">
              <w:rPr>
                <w:rFonts w:ascii="Arial" w:eastAsia="Times New Roman" w:hAnsi="Arial" w:cs="Arial"/>
                <w:i/>
                <w:iCs/>
                <w:sz w:val="18"/>
                <w:szCs w:val="18"/>
              </w:rPr>
              <w:t>Plant Physiol. 126</w:t>
            </w:r>
            <w:r w:rsidRPr="005231C7">
              <w:rPr>
                <w:rFonts w:ascii="Arial" w:eastAsia="Times New Roman" w:hAnsi="Arial" w:cs="Arial"/>
                <w:sz w:val="18"/>
                <w:szCs w:val="18"/>
              </w:rPr>
              <w:t>, 717-30.</w:t>
            </w:r>
            <w:r w:rsidRPr="005231C7">
              <w:rPr>
                <w:rFonts w:ascii="Arial" w:eastAsia="Times New Roman" w:hAnsi="Arial" w:cs="Arial"/>
                <w:sz w:val="18"/>
                <w:szCs w:val="18"/>
              </w:rPr>
              <w:br/>
              <w:t xml:space="preserve">24. </w:t>
            </w:r>
            <w:proofErr w:type="spellStart"/>
            <w:r w:rsidRPr="005231C7">
              <w:rPr>
                <w:rFonts w:ascii="Arial" w:eastAsia="Times New Roman" w:hAnsi="Arial" w:cs="Arial"/>
                <w:sz w:val="18"/>
                <w:szCs w:val="18"/>
              </w:rPr>
              <w:t>Wiedemann</w:t>
            </w:r>
            <w:proofErr w:type="spellEnd"/>
            <w:r w:rsidRPr="005231C7">
              <w:rPr>
                <w:rFonts w:ascii="Arial" w:eastAsia="Times New Roman" w:hAnsi="Arial" w:cs="Arial"/>
                <w:sz w:val="18"/>
                <w:szCs w:val="18"/>
              </w:rPr>
              <w:t xml:space="preserve">, N., Frazier, A. E. &amp; </w:t>
            </w:r>
            <w:proofErr w:type="spellStart"/>
            <w:r w:rsidRPr="005231C7">
              <w:rPr>
                <w:rFonts w:ascii="Arial" w:eastAsia="Times New Roman" w:hAnsi="Arial" w:cs="Arial"/>
                <w:sz w:val="18"/>
                <w:szCs w:val="18"/>
              </w:rPr>
              <w:t>Pfanner</w:t>
            </w:r>
            <w:proofErr w:type="spellEnd"/>
            <w:r w:rsidRPr="005231C7">
              <w:rPr>
                <w:rFonts w:ascii="Arial" w:eastAsia="Times New Roman" w:hAnsi="Arial" w:cs="Arial"/>
                <w:sz w:val="18"/>
                <w:szCs w:val="18"/>
              </w:rPr>
              <w:t>, N. (2004) The protein import machinery of mitochondria, </w:t>
            </w:r>
            <w:r w:rsidRPr="005231C7">
              <w:rPr>
                <w:rFonts w:ascii="Arial" w:eastAsia="Times New Roman" w:hAnsi="Arial" w:cs="Arial"/>
                <w:i/>
                <w:iCs/>
                <w:sz w:val="18"/>
                <w:szCs w:val="18"/>
              </w:rPr>
              <w:t xml:space="preserve">J </w:t>
            </w:r>
            <w:proofErr w:type="spellStart"/>
            <w:r w:rsidRPr="005231C7">
              <w:rPr>
                <w:rFonts w:ascii="Arial" w:eastAsia="Times New Roman" w:hAnsi="Arial" w:cs="Arial"/>
                <w:i/>
                <w:iCs/>
                <w:sz w:val="18"/>
                <w:szCs w:val="18"/>
              </w:rPr>
              <w:t>Biol</w:t>
            </w:r>
            <w:proofErr w:type="spellEnd"/>
            <w:r w:rsidRPr="005231C7">
              <w:rPr>
                <w:rFonts w:ascii="Arial" w:eastAsia="Times New Roman" w:hAnsi="Arial" w:cs="Arial"/>
                <w:i/>
                <w:iCs/>
                <w:sz w:val="18"/>
                <w:szCs w:val="18"/>
              </w:rPr>
              <w:t xml:space="preserve"> Chem. 279</w:t>
            </w:r>
            <w:r w:rsidRPr="005231C7">
              <w:rPr>
                <w:rFonts w:ascii="Arial" w:eastAsia="Times New Roman" w:hAnsi="Arial" w:cs="Arial"/>
                <w:sz w:val="18"/>
                <w:szCs w:val="18"/>
              </w:rPr>
              <w:t>, 14473-6.</w:t>
            </w:r>
            <w:r w:rsidRPr="005231C7">
              <w:rPr>
                <w:rFonts w:ascii="Arial" w:eastAsia="Times New Roman" w:hAnsi="Arial" w:cs="Arial"/>
                <w:sz w:val="18"/>
                <w:szCs w:val="18"/>
              </w:rPr>
              <w:br/>
              <w:t xml:space="preserve">25. Herrmann, J. M. &amp; </w:t>
            </w:r>
            <w:proofErr w:type="spellStart"/>
            <w:r w:rsidRPr="005231C7">
              <w:rPr>
                <w:rFonts w:ascii="Arial" w:eastAsia="Times New Roman" w:hAnsi="Arial" w:cs="Arial"/>
                <w:sz w:val="18"/>
                <w:szCs w:val="18"/>
              </w:rPr>
              <w:t>Neupert</w:t>
            </w:r>
            <w:proofErr w:type="spellEnd"/>
            <w:r w:rsidRPr="005231C7">
              <w:rPr>
                <w:rFonts w:ascii="Arial" w:eastAsia="Times New Roman" w:hAnsi="Arial" w:cs="Arial"/>
                <w:sz w:val="18"/>
                <w:szCs w:val="18"/>
              </w:rPr>
              <w:t>, W. (2003) Protein insertion into the inner membrane of mitochondria, </w:t>
            </w:r>
            <w:r w:rsidRPr="005231C7">
              <w:rPr>
                <w:rFonts w:ascii="Arial" w:eastAsia="Times New Roman" w:hAnsi="Arial" w:cs="Arial"/>
                <w:i/>
                <w:iCs/>
                <w:sz w:val="18"/>
                <w:szCs w:val="18"/>
              </w:rPr>
              <w:t>IUBMB Life. 55</w:t>
            </w:r>
            <w:r w:rsidRPr="005231C7">
              <w:rPr>
                <w:rFonts w:ascii="Arial" w:eastAsia="Times New Roman" w:hAnsi="Arial" w:cs="Arial"/>
                <w:sz w:val="18"/>
                <w:szCs w:val="18"/>
              </w:rPr>
              <w:t>, 219-25.</w:t>
            </w:r>
          </w:p>
        </w:tc>
      </w:tr>
    </w:tbl>
    <w:p w:rsidR="00111206" w:rsidRDefault="00111206"/>
    <w:sectPr w:rsidR="00111206" w:rsidSect="005231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C7"/>
    <w:rsid w:val="00111206"/>
    <w:rsid w:val="00523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rsid w:val="00523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1C7"/>
    <w:rPr>
      <w:b/>
      <w:bCs/>
    </w:rPr>
  </w:style>
  <w:style w:type="character" w:customStyle="1" w:styleId="apple-converted-space">
    <w:name w:val="apple-converted-space"/>
    <w:basedOn w:val="DefaultParagraphFont"/>
    <w:rsid w:val="005231C7"/>
  </w:style>
  <w:style w:type="character" w:styleId="Emphasis">
    <w:name w:val="Emphasis"/>
    <w:basedOn w:val="DefaultParagraphFont"/>
    <w:uiPriority w:val="20"/>
    <w:qFormat/>
    <w:rsid w:val="005231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rsid w:val="00523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1C7"/>
    <w:rPr>
      <w:b/>
      <w:bCs/>
    </w:rPr>
  </w:style>
  <w:style w:type="character" w:customStyle="1" w:styleId="apple-converted-space">
    <w:name w:val="apple-converted-space"/>
    <w:basedOn w:val="DefaultParagraphFont"/>
    <w:rsid w:val="005231C7"/>
  </w:style>
  <w:style w:type="character" w:styleId="Emphasis">
    <w:name w:val="Emphasis"/>
    <w:basedOn w:val="DefaultParagraphFont"/>
    <w:uiPriority w:val="20"/>
    <w:qFormat/>
    <w:rsid w:val="00523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5708">
      <w:bodyDiv w:val="1"/>
      <w:marLeft w:val="0"/>
      <w:marRight w:val="0"/>
      <w:marTop w:val="0"/>
      <w:marBottom w:val="0"/>
      <w:divBdr>
        <w:top w:val="none" w:sz="0" w:space="0" w:color="auto"/>
        <w:left w:val="none" w:sz="0" w:space="0" w:color="auto"/>
        <w:bottom w:val="none" w:sz="0" w:space="0" w:color="auto"/>
        <w:right w:val="none" w:sz="0" w:space="0" w:color="auto"/>
      </w:divBdr>
      <w:divsChild>
        <w:div w:id="71395740">
          <w:marLeft w:val="0"/>
          <w:marRight w:val="0"/>
          <w:marTop w:val="0"/>
          <w:marBottom w:val="0"/>
          <w:divBdr>
            <w:top w:val="none" w:sz="0" w:space="0" w:color="auto"/>
            <w:left w:val="none" w:sz="0" w:space="0" w:color="auto"/>
            <w:bottom w:val="none" w:sz="0" w:space="0" w:color="auto"/>
            <w:right w:val="none" w:sz="0" w:space="0" w:color="auto"/>
          </w:divBdr>
        </w:div>
        <w:div w:id="54592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Neomi</dc:creator>
  <cp:lastModifiedBy>Neomi</cp:lastModifiedBy>
  <cp:revision>1</cp:revision>
  <dcterms:created xsi:type="dcterms:W3CDTF">2014-12-21T09:39:00Z</dcterms:created>
  <dcterms:modified xsi:type="dcterms:W3CDTF">2014-12-21T09:40:00Z</dcterms:modified>
</cp:coreProperties>
</file>